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87D59" w14:textId="12C2C647" w:rsidR="001D0BD2" w:rsidRDefault="001D0BD2" w:rsidP="001D0BD2">
      <w:pPr>
        <w:pStyle w:val="c10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7"/>
          <w:b/>
          <w:bCs/>
          <w:color w:val="C00000"/>
          <w:sz w:val="32"/>
          <w:szCs w:val="32"/>
        </w:rPr>
      </w:pPr>
      <w:r>
        <w:rPr>
          <w:rStyle w:val="c7"/>
          <w:b/>
          <w:bCs/>
          <w:color w:val="C00000"/>
          <w:sz w:val="32"/>
          <w:szCs w:val="32"/>
        </w:rPr>
        <w:t>Консультация для родителей</w:t>
      </w:r>
    </w:p>
    <w:p w14:paraId="2B213388" w14:textId="15E39043" w:rsidR="001D0BD2" w:rsidRPr="001D0BD2" w:rsidRDefault="001D0BD2" w:rsidP="001D0BD2">
      <w:pPr>
        <w:pStyle w:val="c10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7"/>
          <w:b/>
          <w:bCs/>
          <w:color w:val="002060"/>
          <w:sz w:val="32"/>
          <w:szCs w:val="32"/>
        </w:rPr>
      </w:pPr>
      <w:r>
        <w:rPr>
          <w:rStyle w:val="c7"/>
          <w:b/>
          <w:bCs/>
          <w:color w:val="002060"/>
          <w:sz w:val="32"/>
          <w:szCs w:val="32"/>
        </w:rPr>
        <w:t>«Роль конструирования в развитии детей раннего возраста»</w:t>
      </w:r>
    </w:p>
    <w:p w14:paraId="7267C8E1" w14:textId="77777777" w:rsid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Style w:val="c4"/>
          <w:color w:val="000000" w:themeColor="text1"/>
          <w:sz w:val="28"/>
          <w:szCs w:val="28"/>
        </w:rPr>
      </w:pPr>
    </w:p>
    <w:p w14:paraId="6CD7E3DD" w14:textId="77777777" w:rsid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Style w:val="c4"/>
          <w:color w:val="000000" w:themeColor="text1"/>
          <w:sz w:val="28"/>
          <w:szCs w:val="28"/>
        </w:rPr>
      </w:pPr>
      <w:r w:rsidRPr="001D0BD2">
        <w:rPr>
          <w:rStyle w:val="c4"/>
          <w:color w:val="000000" w:themeColor="text1"/>
          <w:sz w:val="28"/>
          <w:szCs w:val="28"/>
        </w:rPr>
        <w:t>Конструирование для ребёнка является важной продуктивной деятельностью. В процессе конструирования у детей формируется способность построения любой детской деятельности. </w:t>
      </w:r>
    </w:p>
    <w:p w14:paraId="06E7F8AE" w14:textId="70544B41" w:rsidR="001D0BD2" w:rsidRP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1D0BD2">
        <w:rPr>
          <w:rStyle w:val="c5"/>
          <w:b/>
          <w:bCs/>
          <w:i/>
          <w:iCs/>
          <w:color w:val="EE0000"/>
          <w:sz w:val="28"/>
          <w:szCs w:val="28"/>
        </w:rPr>
        <w:t>А.С. Макаренко подчёркивал, что игры ребёнка с игрушками-материалами, из которых он конструирует, «ближе всего стоят к нормальной человеческой деятельности: из материалов человек создаёт ценности и культуру».</w:t>
      </w:r>
    </w:p>
    <w:p w14:paraId="0C3BE309" w14:textId="5753DDA1" w:rsidR="001D0BD2" w:rsidRP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D4B6529" wp14:editId="452D6199">
            <wp:simplePos x="0" y="0"/>
            <wp:positionH relativeFrom="column">
              <wp:posOffset>1842135</wp:posOffset>
            </wp:positionH>
            <wp:positionV relativeFrom="paragraph">
              <wp:posOffset>529590</wp:posOffset>
            </wp:positionV>
            <wp:extent cx="3825240" cy="2682240"/>
            <wp:effectExtent l="171450" t="171450" r="175260" b="175260"/>
            <wp:wrapTight wrapText="bothSides">
              <wp:wrapPolygon edited="0">
                <wp:start x="-861" y="-1381"/>
                <wp:lineTo x="-968" y="22858"/>
                <wp:lineTo x="22482" y="22858"/>
                <wp:lineTo x="22375" y="-1381"/>
                <wp:lineTo x="-861" y="-1381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3" t="8476" r="6483" b="5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26822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0BD2">
        <w:rPr>
          <w:rStyle w:val="c0"/>
          <w:color w:val="000000" w:themeColor="text1"/>
          <w:sz w:val="28"/>
          <w:szCs w:val="28"/>
        </w:rPr>
        <w:t> Уже после 1,5 лет ребенок самостоятельно начинает выстраивать (конструировать) «дорожки» из игрушек, палочек, ложек, то есть из того материала, что его окружает, строить домики, гаражи, дороги, то есть у ребенка появляется определенный замысел.</w:t>
      </w:r>
      <w:r w:rsidRPr="001D0BD2">
        <w:rPr>
          <w:noProof/>
        </w:rPr>
        <w:t xml:space="preserve"> </w:t>
      </w:r>
    </w:p>
    <w:p w14:paraId="7081901B" w14:textId="7ACE4C59" w:rsidR="001D0BD2" w:rsidRP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1D0BD2">
        <w:rPr>
          <w:rStyle w:val="c0"/>
          <w:color w:val="000000" w:themeColor="text1"/>
          <w:sz w:val="28"/>
          <w:szCs w:val="28"/>
        </w:rPr>
        <w:t>Важно отметить, что в процессе конструирования развивается и сам ребенок.</w:t>
      </w:r>
    </w:p>
    <w:p w14:paraId="358252B9" w14:textId="77777777" w:rsidR="001D0BD2" w:rsidRPr="001D0BD2" w:rsidRDefault="001D0BD2" w:rsidP="001D0BD2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C00000"/>
          <w:sz w:val="22"/>
          <w:szCs w:val="22"/>
        </w:rPr>
      </w:pPr>
      <w:r w:rsidRPr="001D0BD2">
        <w:rPr>
          <w:rStyle w:val="c5"/>
          <w:b/>
          <w:bCs/>
          <w:color w:val="C00000"/>
          <w:sz w:val="28"/>
          <w:szCs w:val="28"/>
        </w:rPr>
        <w:t>Чему учат и что развивают навыки конструирования:</w:t>
      </w:r>
    </w:p>
    <w:p w14:paraId="63AC40DF" w14:textId="77777777" w:rsidR="001D0BD2" w:rsidRP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1D0BD2">
        <w:rPr>
          <w:rStyle w:val="c0"/>
          <w:color w:val="000000" w:themeColor="text1"/>
          <w:sz w:val="28"/>
          <w:szCs w:val="28"/>
        </w:rPr>
        <w:t>- умение анализировать и определять функции строительства, под которые создается или будет использоваться конструкция;</w:t>
      </w:r>
    </w:p>
    <w:p w14:paraId="624197A8" w14:textId="77777777" w:rsidR="001D0BD2" w:rsidRP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1D0BD2">
        <w:rPr>
          <w:rStyle w:val="c0"/>
          <w:color w:val="000000" w:themeColor="text1"/>
          <w:sz w:val="28"/>
          <w:szCs w:val="28"/>
        </w:rPr>
        <w:t>- развиваются творческие способности ребенка;</w:t>
      </w:r>
    </w:p>
    <w:p w14:paraId="0963F069" w14:textId="77777777" w:rsidR="001D0BD2" w:rsidRP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1D0BD2">
        <w:rPr>
          <w:rStyle w:val="c0"/>
          <w:color w:val="000000" w:themeColor="text1"/>
          <w:sz w:val="28"/>
          <w:szCs w:val="28"/>
        </w:rPr>
        <w:t xml:space="preserve">- воображение, любое конструирование в раннем возрасте сопровождается игрой, а там, где игра, всегда присутствует фантазия, а сама </w:t>
      </w:r>
      <w:r w:rsidRPr="001D0BD2">
        <w:rPr>
          <w:rStyle w:val="c0"/>
          <w:color w:val="000000" w:themeColor="text1"/>
          <w:sz w:val="28"/>
          <w:szCs w:val="28"/>
        </w:rPr>
        <w:lastRenderedPageBreak/>
        <w:t>игра может побудить к конструированию, которое затем становится полностью самостоятельным значением.</w:t>
      </w:r>
    </w:p>
    <w:p w14:paraId="5A0AA098" w14:textId="2C5BD247" w:rsidR="001D0BD2" w:rsidRP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1D0BD2">
        <w:rPr>
          <w:rStyle w:val="c0"/>
          <w:color w:val="000000" w:themeColor="text1"/>
          <w:sz w:val="28"/>
          <w:szCs w:val="28"/>
        </w:rPr>
        <w:t xml:space="preserve">В конструировании присутствуют два связанных между собой этапа: создание замысла и его исполнение. Конструкторское мышление </w:t>
      </w:r>
      <w:r w:rsidRPr="001D0BD2">
        <w:rPr>
          <w:rStyle w:val="c0"/>
          <w:color w:val="000000" w:themeColor="text1"/>
          <w:sz w:val="28"/>
          <w:szCs w:val="28"/>
        </w:rPr>
        <w:t>— это</w:t>
      </w:r>
      <w:r w:rsidRPr="001D0BD2">
        <w:rPr>
          <w:rStyle w:val="c0"/>
          <w:color w:val="000000" w:themeColor="text1"/>
          <w:sz w:val="28"/>
          <w:szCs w:val="28"/>
        </w:rPr>
        <w:t xml:space="preserve"> мыслительные и практические действия.</w:t>
      </w:r>
    </w:p>
    <w:p w14:paraId="64BFC6C0" w14:textId="77777777" w:rsidR="001D0BD2" w:rsidRP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1D0BD2">
        <w:rPr>
          <w:rStyle w:val="c0"/>
          <w:color w:val="000000" w:themeColor="text1"/>
          <w:sz w:val="28"/>
          <w:szCs w:val="28"/>
        </w:rPr>
        <w:t> Откуда ребенок берет идеи, замыслы? Из окружающей его жизни: это и книжки, которые мы читаем, картинки, которым уделяем внимание, предметы что окружают нас, игры, люди.</w:t>
      </w:r>
    </w:p>
    <w:p w14:paraId="2C38A44B" w14:textId="19B2CC58" w:rsidR="001D0BD2" w:rsidRPr="001D0BD2" w:rsidRDefault="00DC6936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4A6AEE7" wp14:editId="17A2AB8B">
            <wp:simplePos x="0" y="0"/>
            <wp:positionH relativeFrom="column">
              <wp:posOffset>5715</wp:posOffset>
            </wp:positionH>
            <wp:positionV relativeFrom="paragraph">
              <wp:posOffset>1539240</wp:posOffset>
            </wp:positionV>
            <wp:extent cx="4008755" cy="3242310"/>
            <wp:effectExtent l="171450" t="171450" r="182245" b="186690"/>
            <wp:wrapTight wrapText="bothSides">
              <wp:wrapPolygon edited="0">
                <wp:start x="-821" y="-1142"/>
                <wp:lineTo x="-924" y="21575"/>
                <wp:lineTo x="-616" y="22717"/>
                <wp:lineTo x="22171" y="22717"/>
                <wp:lineTo x="22479" y="21575"/>
                <wp:lineTo x="22377" y="-1142"/>
                <wp:lineTo x="-821" y="-1142"/>
              </wp:wrapPolygon>
            </wp:wrapTight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31" b="4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755" cy="3242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 cmpd="sng" algn="ctr">
                      <a:solidFill>
                        <a:srgbClr val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BD2" w:rsidRPr="001D0BD2">
        <w:rPr>
          <w:rStyle w:val="c0"/>
          <w:color w:val="000000" w:themeColor="text1"/>
          <w:sz w:val="28"/>
          <w:szCs w:val="28"/>
        </w:rPr>
        <w:t xml:space="preserve"> Однако в раннем возрасте дети воспринимают мир поверхностно. И для того, чтобы ребенок быстрее научился видеть и понимать характерные признаки окружающих </w:t>
      </w:r>
      <w:r w:rsidR="001D0BD2" w:rsidRPr="001D0BD2">
        <w:rPr>
          <w:rStyle w:val="c0"/>
          <w:color w:val="000000" w:themeColor="text1"/>
          <w:sz w:val="28"/>
          <w:szCs w:val="28"/>
        </w:rPr>
        <w:t>предметов для того, чтобы</w:t>
      </w:r>
      <w:r w:rsidR="001D0BD2" w:rsidRPr="001D0BD2">
        <w:rPr>
          <w:rStyle w:val="c0"/>
          <w:color w:val="000000" w:themeColor="text1"/>
          <w:sz w:val="28"/>
          <w:szCs w:val="28"/>
        </w:rPr>
        <w:t xml:space="preserve"> научился правильно их связывать и объединять — необходимо наполнить его жизнь впечатлениями, яркими позитивными моментами. Необходимо создать условия для более глубокого исследования и познания окружающего мира и тогда он будет выражать в конструкциях, поделках, в любом другом творчестве.</w:t>
      </w:r>
      <w:r w:rsidRPr="00DC6936">
        <w:rPr>
          <w:noProof/>
        </w:rPr>
        <w:t xml:space="preserve"> </w:t>
      </w:r>
    </w:p>
    <w:p w14:paraId="1403A458" w14:textId="653AC0E1" w:rsidR="001D0BD2" w:rsidRPr="001D0BD2" w:rsidRDefault="001D0BD2" w:rsidP="001D0BD2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C00000"/>
          <w:sz w:val="22"/>
          <w:szCs w:val="22"/>
        </w:rPr>
      </w:pPr>
      <w:r w:rsidRPr="001D0BD2">
        <w:rPr>
          <w:rStyle w:val="c2"/>
          <w:b/>
          <w:bCs/>
          <w:color w:val="C00000"/>
          <w:sz w:val="28"/>
          <w:szCs w:val="28"/>
        </w:rPr>
        <w:t>А что еще удивительного и важного в конструировании?</w:t>
      </w:r>
    </w:p>
    <w:p w14:paraId="6AC4884D" w14:textId="33FC5A2C" w:rsidR="001D0BD2" w:rsidRP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1D0BD2">
        <w:rPr>
          <w:rStyle w:val="c0"/>
          <w:color w:val="000000" w:themeColor="text1"/>
          <w:sz w:val="28"/>
          <w:szCs w:val="28"/>
        </w:rPr>
        <w:t xml:space="preserve">1. Когда мы смотрим на ребенка, который строит гараж или дом, а потом его вдруг рушит и заново отстраивает, мы порой просто задаемся вопросом и даже произносим его вслух: «Зачем же ты сломал, у тебя же было так красиво!»  Именно в этот момент многие не осознают, что в маленькой </w:t>
      </w:r>
      <w:r w:rsidRPr="001D0BD2">
        <w:rPr>
          <w:rStyle w:val="c0"/>
          <w:color w:val="000000" w:themeColor="text1"/>
          <w:sz w:val="28"/>
          <w:szCs w:val="28"/>
        </w:rPr>
        <w:lastRenderedPageBreak/>
        <w:t xml:space="preserve">головке, есть своя идея, свой идеал, как хорошо и как красиво. И порой, не спрашивая разрешения, вмешиваемся в его действия, тем самым пытаясь исправить, не только разрушенный дом, но и </w:t>
      </w:r>
      <w:r w:rsidRPr="001D0BD2">
        <w:rPr>
          <w:rStyle w:val="c0"/>
          <w:color w:val="000000" w:themeColor="text1"/>
          <w:sz w:val="28"/>
          <w:szCs w:val="28"/>
        </w:rPr>
        <w:t>ситуацию в</w:t>
      </w:r>
      <w:r w:rsidRPr="001D0BD2">
        <w:rPr>
          <w:rStyle w:val="c0"/>
          <w:color w:val="000000" w:themeColor="text1"/>
          <w:sz w:val="28"/>
          <w:szCs w:val="28"/>
        </w:rPr>
        <w:t xml:space="preserve"> целом, не задумываясь о том, что своими действиями мы навязываем свое мнение, свое видение мира.</w:t>
      </w:r>
    </w:p>
    <w:p w14:paraId="10ADE4FE" w14:textId="1580D667" w:rsidR="001D0BD2" w:rsidRP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1D0BD2">
        <w:rPr>
          <w:rStyle w:val="c0"/>
          <w:color w:val="000000" w:themeColor="text1"/>
          <w:sz w:val="28"/>
          <w:szCs w:val="28"/>
        </w:rPr>
        <w:t xml:space="preserve">Поэтому постарайтесь узнать у ребенка как он хотел, как было бы красиво. Не восстанавливайте сами. А, если вы решили помочь ребёнку, то каждое свое действие сопровождайте вопросами: «Так?», «Так правильно?», «Куда мне поставить?», «Откуда эта часть?», «Правильно?», «Я все правильно делаю?» </w:t>
      </w:r>
      <w:r w:rsidRPr="001D0BD2">
        <w:rPr>
          <w:rStyle w:val="c0"/>
          <w:color w:val="000000" w:themeColor="text1"/>
          <w:sz w:val="28"/>
          <w:szCs w:val="28"/>
        </w:rPr>
        <w:t>— это</w:t>
      </w:r>
      <w:r w:rsidRPr="001D0BD2">
        <w:rPr>
          <w:rStyle w:val="c0"/>
          <w:color w:val="000000" w:themeColor="text1"/>
          <w:sz w:val="28"/>
          <w:szCs w:val="28"/>
        </w:rPr>
        <w:t xml:space="preserve"> те вопросы, которые ребенку необходимы, таким образом восстанавливается его конструкция, но вашими руками, без навязывания.  </w:t>
      </w:r>
    </w:p>
    <w:p w14:paraId="7A3690DA" w14:textId="4C237CA8" w:rsidR="001D0BD2" w:rsidRP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1D0BD2">
        <w:rPr>
          <w:rStyle w:val="c0"/>
          <w:color w:val="000000" w:themeColor="text1"/>
          <w:sz w:val="28"/>
          <w:szCs w:val="28"/>
        </w:rPr>
        <w:t> 2</w:t>
      </w:r>
      <w:r>
        <w:rPr>
          <w:rStyle w:val="c0"/>
          <w:color w:val="000000" w:themeColor="text1"/>
          <w:sz w:val="28"/>
          <w:szCs w:val="28"/>
        </w:rPr>
        <w:t>.</w:t>
      </w:r>
      <w:r w:rsidRPr="001D0BD2">
        <w:rPr>
          <w:rStyle w:val="c0"/>
          <w:color w:val="000000" w:themeColor="text1"/>
          <w:sz w:val="28"/>
          <w:szCs w:val="28"/>
        </w:rPr>
        <w:t xml:space="preserve"> Такие простые действия, как вращение и перемещение предметов имеют большую значимость. Ребенок, таким образом, учится использовать определенные образы в пространстве, с целью изменить конструкцию, например, изменить ее месторасположение или изменить ее форму.</w:t>
      </w:r>
    </w:p>
    <w:p w14:paraId="1A5FFE53" w14:textId="77777777" w:rsidR="001D0BD2" w:rsidRPr="001D0BD2" w:rsidRDefault="001D0BD2" w:rsidP="001D0BD2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C00000"/>
          <w:sz w:val="22"/>
          <w:szCs w:val="22"/>
        </w:rPr>
      </w:pPr>
      <w:r w:rsidRPr="001D0BD2">
        <w:rPr>
          <w:rStyle w:val="c2"/>
          <w:b/>
          <w:bCs/>
          <w:color w:val="C00000"/>
          <w:sz w:val="28"/>
          <w:szCs w:val="28"/>
        </w:rPr>
        <w:t>Конструкторы для детей от года до 3 лет</w:t>
      </w:r>
    </w:p>
    <w:p w14:paraId="6FAC64D5" w14:textId="77777777" w:rsidR="001D0BD2" w:rsidRP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1D0BD2">
        <w:rPr>
          <w:rStyle w:val="c0"/>
          <w:color w:val="000000" w:themeColor="text1"/>
          <w:sz w:val="28"/>
          <w:szCs w:val="28"/>
        </w:rPr>
        <w:t>Детям старше одного года разрешено давать некоторые блочные наборы (но только с правильной возрастной маркировкой), вносить разнообразие тематическими деталями. Ребятам постарше играть с простыми кубиками будет неинтересно, к тому же простые большие детские конструкторы уже ничему не научат. Блочные наборы посложнее развивают мелкую моторику рук, пространственное мышление, логику и фантазию. Количество деталей конструктора в наборе для детей постарше увеличивается, а их размер уменьшается.</w:t>
      </w:r>
    </w:p>
    <w:p w14:paraId="43A51F70" w14:textId="77777777" w:rsidR="001D0BD2" w:rsidRP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1D0BD2">
        <w:rPr>
          <w:rStyle w:val="c0"/>
          <w:color w:val="000000" w:themeColor="text1"/>
          <w:sz w:val="28"/>
          <w:szCs w:val="28"/>
        </w:rPr>
        <w:t>Для детей этого возраста подойдут мозаики и блочные детские деревянные конструкторы. Детский магнитный конструктор и болтовые наборы в этом возрасте давать еще рано.</w:t>
      </w:r>
    </w:p>
    <w:p w14:paraId="30B3E06F" w14:textId="08720C6E" w:rsidR="001D0BD2" w:rsidRP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b/>
          <w:bCs/>
          <w:color w:val="C00000"/>
          <w:sz w:val="22"/>
          <w:szCs w:val="22"/>
        </w:rPr>
      </w:pPr>
      <w:r w:rsidRPr="001D0BD2">
        <w:rPr>
          <w:rStyle w:val="c0"/>
          <w:b/>
          <w:bCs/>
          <w:color w:val="C00000"/>
          <w:sz w:val="28"/>
          <w:szCs w:val="28"/>
        </w:rPr>
        <w:t>Как выбрать конструктор для детей младше 3 лет</w:t>
      </w:r>
      <w:r>
        <w:rPr>
          <w:rStyle w:val="c0"/>
          <w:b/>
          <w:bCs/>
          <w:color w:val="C00000"/>
          <w:sz w:val="28"/>
          <w:szCs w:val="28"/>
        </w:rPr>
        <w:t>:</w:t>
      </w:r>
    </w:p>
    <w:p w14:paraId="7FB5C681" w14:textId="77777777" w:rsidR="001D0BD2" w:rsidRP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1D0BD2">
        <w:rPr>
          <w:rStyle w:val="c0"/>
          <w:color w:val="000000" w:themeColor="text1"/>
          <w:sz w:val="28"/>
          <w:szCs w:val="28"/>
        </w:rPr>
        <w:lastRenderedPageBreak/>
        <w:t>1. В магазине попробуйте сами скрепить детали, проверьте, насколько легко собирается конструктор.</w:t>
      </w:r>
    </w:p>
    <w:p w14:paraId="7B8D4E4D" w14:textId="77777777" w:rsidR="001D0BD2" w:rsidRP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1D0BD2">
        <w:rPr>
          <w:rStyle w:val="c0"/>
          <w:color w:val="000000" w:themeColor="text1"/>
          <w:sz w:val="28"/>
          <w:szCs w:val="28"/>
        </w:rPr>
        <w:t>2. Чем младше ребенок – тем проще выбирайте конструктор.</w:t>
      </w:r>
    </w:p>
    <w:p w14:paraId="7701E185" w14:textId="77777777" w:rsidR="001D0BD2" w:rsidRP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1D0BD2">
        <w:rPr>
          <w:rStyle w:val="c0"/>
          <w:color w:val="000000" w:themeColor="text1"/>
          <w:sz w:val="28"/>
          <w:szCs w:val="28"/>
        </w:rPr>
        <w:t>3. Попросите предъявить сертификат качества продукции. Несоответствующие стандартам конструкторы могут нанести вред здоровью ребенка.</w:t>
      </w:r>
    </w:p>
    <w:p w14:paraId="1E35ADC5" w14:textId="77777777" w:rsidR="001D0BD2" w:rsidRP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1D0BD2">
        <w:rPr>
          <w:rStyle w:val="c0"/>
          <w:color w:val="000000" w:themeColor="text1"/>
          <w:sz w:val="28"/>
          <w:szCs w:val="28"/>
        </w:rPr>
        <w:t>4. Прежде чем купить детский конструктор, проверьте его детали на наличие сколов и трещин.</w:t>
      </w:r>
    </w:p>
    <w:p w14:paraId="0C581B30" w14:textId="77777777" w:rsidR="001D0BD2" w:rsidRP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1D0BD2">
        <w:rPr>
          <w:rStyle w:val="c0"/>
          <w:color w:val="000000" w:themeColor="text1"/>
          <w:sz w:val="28"/>
          <w:szCs w:val="28"/>
        </w:rPr>
        <w:t>5. Избегайте конструкторов с резким химическим запахом (особенно, если это детский пластмассовый конструктор).</w:t>
      </w:r>
    </w:p>
    <w:p w14:paraId="2B17B1E4" w14:textId="77777777" w:rsidR="001D0BD2" w:rsidRP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1D0BD2">
        <w:rPr>
          <w:rStyle w:val="c0"/>
          <w:color w:val="000000" w:themeColor="text1"/>
          <w:sz w:val="28"/>
          <w:szCs w:val="28"/>
        </w:rPr>
        <w:t>6. Если конструктор для маленьких детей окрашивает руки, покупать его тоже не стоит.</w:t>
      </w:r>
    </w:p>
    <w:p w14:paraId="576D668D" w14:textId="7F569C53" w:rsidR="001D0BD2" w:rsidRPr="00DC6936" w:rsidRDefault="001D0BD2" w:rsidP="00DC693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rFonts w:ascii="Calibri" w:hAnsi="Calibri" w:cs="Calibri"/>
          <w:color w:val="C00000"/>
          <w:sz w:val="22"/>
          <w:szCs w:val="22"/>
        </w:rPr>
      </w:pPr>
      <w:r w:rsidRPr="00DC6936">
        <w:rPr>
          <w:rStyle w:val="c2"/>
          <w:b/>
          <w:bCs/>
          <w:color w:val="C00000"/>
          <w:sz w:val="28"/>
          <w:szCs w:val="28"/>
        </w:rPr>
        <w:t>Как играть в конструктор с ребенком до 3 лет</w:t>
      </w:r>
      <w:r w:rsidR="00DC6936">
        <w:rPr>
          <w:rStyle w:val="c2"/>
          <w:b/>
          <w:bCs/>
          <w:color w:val="C00000"/>
          <w:sz w:val="28"/>
          <w:szCs w:val="28"/>
        </w:rPr>
        <w:t>?</w:t>
      </w:r>
    </w:p>
    <w:p w14:paraId="1B0419B3" w14:textId="77777777" w:rsidR="001D0BD2" w:rsidRP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1D0BD2">
        <w:rPr>
          <w:rStyle w:val="c0"/>
          <w:color w:val="000000" w:themeColor="text1"/>
          <w:sz w:val="28"/>
          <w:szCs w:val="28"/>
        </w:rPr>
        <w:t>1. Сперва дайте ребенку ознакомиться с конструктором самостоятельно. Если это первая такая игрушка малыша, он, скорее всего, просто разбросает детали по комнате. Но перед этим осмотрит их и подержит в руках.</w:t>
      </w:r>
    </w:p>
    <w:p w14:paraId="075A9FC7" w14:textId="77777777" w:rsidR="001D0BD2" w:rsidRP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1D0BD2">
        <w:rPr>
          <w:rStyle w:val="c0"/>
          <w:color w:val="000000" w:themeColor="text1"/>
          <w:sz w:val="28"/>
          <w:szCs w:val="28"/>
        </w:rPr>
        <w:t>2. Затем включитесь в игру и покажите, как строить простую башню или другую несложную конструкцию. Попросите ребенка поучаствовать в процессе, помочь вам в строительстве. В процессе игры можно обучать малыша, называя цвет фигурок или их форму (треугольную, квадратную, круглую и т.д).</w:t>
      </w:r>
    </w:p>
    <w:p w14:paraId="3AB04E2A" w14:textId="77777777" w:rsidR="001D0BD2" w:rsidRP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1D0BD2">
        <w:rPr>
          <w:rStyle w:val="c0"/>
          <w:color w:val="000000" w:themeColor="text1"/>
          <w:sz w:val="28"/>
          <w:szCs w:val="28"/>
        </w:rPr>
        <w:t>3. Первыми построенными совместно фигурами могут быть простые пирамиды, лесенки, а могут быть и конструкции посложнее, например, домик. Это даст ребенку первое представление о пространственном мышлении, научит различать большие и маленькие детали, широкие и узкие.</w:t>
      </w:r>
    </w:p>
    <w:p w14:paraId="18B375EE" w14:textId="77777777" w:rsidR="001D0BD2" w:rsidRP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1D0BD2">
        <w:rPr>
          <w:rStyle w:val="c0"/>
          <w:color w:val="000000" w:themeColor="text1"/>
          <w:sz w:val="28"/>
          <w:szCs w:val="28"/>
        </w:rPr>
        <w:t>4. После нескольких созданных вместе фигур предложите ребенку построить что-то самостоятельно. При необходимости делайте одинаковые конструкции параллельно, чтобы малыш, если у него что-то не получается, подсмотрел, как строить фигуру.</w:t>
      </w:r>
    </w:p>
    <w:p w14:paraId="37BFE8AE" w14:textId="77777777" w:rsidR="001D0BD2" w:rsidRP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1D0BD2">
        <w:rPr>
          <w:rStyle w:val="c0"/>
          <w:color w:val="000000" w:themeColor="text1"/>
          <w:sz w:val="28"/>
          <w:szCs w:val="28"/>
        </w:rPr>
        <w:lastRenderedPageBreak/>
        <w:t>5. Через какое-то время ребенок научится создавать фигуры самостоятельно и даст волю фантазии, начав воплощать собственные идеи.</w:t>
      </w:r>
    </w:p>
    <w:p w14:paraId="584E1E0C" w14:textId="77777777" w:rsidR="001D0BD2" w:rsidRP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1D0BD2">
        <w:rPr>
          <w:rStyle w:val="c0"/>
          <w:color w:val="000000" w:themeColor="text1"/>
          <w:sz w:val="28"/>
          <w:szCs w:val="28"/>
        </w:rPr>
        <w:t>6. С ребенком от двух лет интересно превратить конструктор в мини-театр: придумывать истории про созданных персонажей, разыгрывать сценки в сооруженных декорациях.</w:t>
      </w:r>
    </w:p>
    <w:p w14:paraId="47E38D19" w14:textId="77777777" w:rsidR="001D0BD2" w:rsidRP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1D0BD2">
        <w:rPr>
          <w:rStyle w:val="c0"/>
          <w:color w:val="000000" w:themeColor="text1"/>
          <w:sz w:val="28"/>
          <w:szCs w:val="28"/>
        </w:rPr>
        <w:t>7. К 3 годам научите ребенка строить по "чертежам" - рисункам сооружений. Это следующий шаг в развитии пространственного мышления, ведь здесь двухмерный объект необходимо воплотить в объемном виде.</w:t>
      </w:r>
    </w:p>
    <w:p w14:paraId="7FA8D0A5" w14:textId="77777777" w:rsidR="001D0BD2" w:rsidRPr="001D0BD2" w:rsidRDefault="001D0BD2" w:rsidP="001D0BD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1D0BD2">
        <w:rPr>
          <w:rStyle w:val="c0"/>
          <w:color w:val="000000" w:themeColor="text1"/>
          <w:sz w:val="28"/>
          <w:szCs w:val="28"/>
        </w:rPr>
        <w:t>8. Давайте ребенку волю в игре с конструктором, пускай он создает собственные здания, персонажей, сооружения и развивает фантазию.</w:t>
      </w:r>
    </w:p>
    <w:p w14:paraId="67537EE2" w14:textId="43203E3D" w:rsidR="00F93DC7" w:rsidRPr="001D0BD2" w:rsidRDefault="00DC6936" w:rsidP="001D0BD2">
      <w:pPr>
        <w:spacing w:after="0" w:line="360" w:lineRule="auto"/>
        <w:ind w:firstLine="709"/>
        <w:contextualSpacing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7008858" wp14:editId="189210A4">
            <wp:simplePos x="0" y="0"/>
            <wp:positionH relativeFrom="column">
              <wp:posOffset>581025</wp:posOffset>
            </wp:positionH>
            <wp:positionV relativeFrom="paragraph">
              <wp:posOffset>132080</wp:posOffset>
            </wp:positionV>
            <wp:extent cx="4351020" cy="4062730"/>
            <wp:effectExtent l="171450" t="171450" r="182880" b="185420"/>
            <wp:wrapTight wrapText="bothSides">
              <wp:wrapPolygon edited="0">
                <wp:start x="-757" y="-912"/>
                <wp:lineTo x="-851" y="21978"/>
                <wp:lineTo x="-567" y="22485"/>
                <wp:lineTo x="22130" y="22485"/>
                <wp:lineTo x="22413" y="21978"/>
                <wp:lineTo x="22319" y="-912"/>
                <wp:lineTo x="-757" y="-912"/>
              </wp:wrapPolygon>
            </wp:wrapTight>
            <wp:docPr id="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40627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93DC7" w:rsidRPr="001D0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BD2"/>
    <w:rsid w:val="00103D47"/>
    <w:rsid w:val="00132D34"/>
    <w:rsid w:val="001A2BD0"/>
    <w:rsid w:val="001D0BD2"/>
    <w:rsid w:val="00592850"/>
    <w:rsid w:val="008D15D0"/>
    <w:rsid w:val="00DC6936"/>
    <w:rsid w:val="00F01CDB"/>
    <w:rsid w:val="00F310C4"/>
    <w:rsid w:val="00F9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4A784"/>
  <w15:chartTrackingRefBased/>
  <w15:docId w15:val="{F211499B-58D0-4720-B545-55DBB5278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0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0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0B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0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0B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0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0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0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0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B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0B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0B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0B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0B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0B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0B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0B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0B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0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0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0B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0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0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0B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0B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0B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0B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0B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0BD2"/>
    <w:rPr>
      <w:b/>
      <w:bCs/>
      <w:smallCaps/>
      <w:color w:val="2F5496" w:themeColor="accent1" w:themeShade="BF"/>
      <w:spacing w:val="5"/>
    </w:rPr>
  </w:style>
  <w:style w:type="paragraph" w:customStyle="1" w:styleId="c10">
    <w:name w:val="c10"/>
    <w:basedOn w:val="a"/>
    <w:rsid w:val="001D0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7">
    <w:name w:val="c7"/>
    <w:basedOn w:val="a0"/>
    <w:rsid w:val="001D0BD2"/>
  </w:style>
  <w:style w:type="paragraph" w:customStyle="1" w:styleId="c3">
    <w:name w:val="c3"/>
    <w:basedOn w:val="a"/>
    <w:rsid w:val="001D0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4">
    <w:name w:val="c4"/>
    <w:basedOn w:val="a0"/>
    <w:rsid w:val="001D0BD2"/>
  </w:style>
  <w:style w:type="character" w:customStyle="1" w:styleId="c5">
    <w:name w:val="c5"/>
    <w:basedOn w:val="a0"/>
    <w:rsid w:val="001D0BD2"/>
  </w:style>
  <w:style w:type="character" w:customStyle="1" w:styleId="c0">
    <w:name w:val="c0"/>
    <w:basedOn w:val="a0"/>
    <w:rsid w:val="001D0BD2"/>
  </w:style>
  <w:style w:type="paragraph" w:customStyle="1" w:styleId="c1">
    <w:name w:val="c1"/>
    <w:basedOn w:val="a"/>
    <w:rsid w:val="001D0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2">
    <w:name w:val="c2"/>
    <w:basedOn w:val="a0"/>
    <w:rsid w:val="001D0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 maxim</dc:creator>
  <cp:keywords/>
  <dc:description/>
  <cp:lastModifiedBy>stepanov maxim</cp:lastModifiedBy>
  <cp:revision>1</cp:revision>
  <dcterms:created xsi:type="dcterms:W3CDTF">2026-05-03T13:38:00Z</dcterms:created>
  <dcterms:modified xsi:type="dcterms:W3CDTF">2026-05-03T13:53:00Z</dcterms:modified>
</cp:coreProperties>
</file>