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7F3" w:rsidRDefault="009027F3" w:rsidP="009027F3">
      <w:pPr>
        <w:jc w:val="center"/>
        <w:rPr>
          <w:rFonts w:cs="Times New Roman"/>
          <w:sz w:val="28"/>
          <w:szCs w:val="28"/>
        </w:rPr>
      </w:pPr>
    </w:p>
    <w:p w:rsidR="009027F3" w:rsidRDefault="009027F3" w:rsidP="009027F3">
      <w:pPr>
        <w:jc w:val="center"/>
        <w:rPr>
          <w:rFonts w:cs="Times New Roman"/>
          <w:sz w:val="28"/>
          <w:szCs w:val="28"/>
        </w:rPr>
      </w:pPr>
    </w:p>
    <w:p w:rsidR="009027F3" w:rsidRDefault="009027F3" w:rsidP="009027F3">
      <w:pPr>
        <w:jc w:val="center"/>
        <w:rPr>
          <w:rFonts w:cs="Times New Roman"/>
          <w:b/>
          <w:i/>
          <w:color w:val="002060"/>
          <w:sz w:val="40"/>
          <w:szCs w:val="40"/>
        </w:rPr>
      </w:pPr>
      <w:r>
        <w:rPr>
          <w:rFonts w:cs="Times New Roman"/>
          <w:b/>
          <w:i/>
          <w:color w:val="002060"/>
          <w:sz w:val="40"/>
          <w:szCs w:val="40"/>
        </w:rPr>
        <w:t>Консультация для родителей</w:t>
      </w:r>
    </w:p>
    <w:p w:rsidR="009027F3" w:rsidRDefault="009027F3" w:rsidP="009027F3">
      <w:pPr>
        <w:jc w:val="center"/>
        <w:rPr>
          <w:rFonts w:cs="Times New Roman"/>
          <w:b/>
          <w:i/>
          <w:color w:val="002060"/>
          <w:sz w:val="18"/>
          <w:szCs w:val="40"/>
        </w:rPr>
      </w:pPr>
    </w:p>
    <w:p w:rsidR="009027F3" w:rsidRDefault="00220A84" w:rsidP="009027F3">
      <w:pPr>
        <w:jc w:val="center"/>
        <w:rPr>
          <w:rFonts w:cs="Times New Roman"/>
          <w:b/>
          <w:color w:val="002060"/>
          <w:sz w:val="48"/>
          <w:szCs w:val="40"/>
        </w:rPr>
      </w:pPr>
      <w:r>
        <w:rPr>
          <w:noProof/>
          <w:lang w:eastAsia="ru-RU" w:bidi="ar-SA"/>
        </w:rPr>
        <w:drawing>
          <wp:anchor distT="0" distB="0" distL="114300" distR="114300" simplePos="0" relativeHeight="251660288" behindDoc="0" locked="0" layoutInCell="1" allowOverlap="1">
            <wp:simplePos x="0" y="0"/>
            <wp:positionH relativeFrom="column">
              <wp:posOffset>-222885</wp:posOffset>
            </wp:positionH>
            <wp:positionV relativeFrom="paragraph">
              <wp:posOffset>1110615</wp:posOffset>
            </wp:positionV>
            <wp:extent cx="6048375" cy="4048125"/>
            <wp:effectExtent l="0" t="0" r="9525" b="9525"/>
            <wp:wrapThrough wrapText="bothSides">
              <wp:wrapPolygon edited="0">
                <wp:start x="0" y="0"/>
                <wp:lineTo x="0" y="21549"/>
                <wp:lineTo x="21566" y="21549"/>
                <wp:lineTo x="21566"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m_Logo_Familientag_2d22fad819.jpg"/>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48375" cy="4048125"/>
                    </a:xfrm>
                    <a:prstGeom prst="rect">
                      <a:avLst/>
                    </a:prstGeom>
                  </pic:spPr>
                </pic:pic>
              </a:graphicData>
            </a:graphic>
          </wp:anchor>
        </w:drawing>
      </w:r>
      <w:r w:rsidR="009027F3">
        <w:rPr>
          <w:rFonts w:cs="Times New Roman"/>
          <w:b/>
          <w:color w:val="002060"/>
          <w:sz w:val="48"/>
          <w:szCs w:val="40"/>
        </w:rPr>
        <w:t>«</w:t>
      </w:r>
      <w:r w:rsidR="009027F3" w:rsidRPr="009027F3">
        <w:rPr>
          <w:b/>
          <w:color w:val="002060"/>
          <w:sz w:val="48"/>
          <w:szCs w:val="40"/>
        </w:rPr>
        <w:t xml:space="preserve">Использование нетрадиционных приемов развития мелкой моторики рук у </w:t>
      </w:r>
      <w:r w:rsidR="005A276B">
        <w:rPr>
          <w:b/>
          <w:color w:val="002060"/>
          <w:sz w:val="48"/>
          <w:szCs w:val="40"/>
        </w:rPr>
        <w:t>детей с ТНР</w:t>
      </w:r>
      <w:bookmarkStart w:id="0" w:name="_GoBack"/>
      <w:bookmarkEnd w:id="0"/>
      <w:r w:rsidR="009027F3">
        <w:rPr>
          <w:rFonts w:cs="Times New Roman"/>
          <w:b/>
          <w:color w:val="002060"/>
          <w:sz w:val="48"/>
          <w:szCs w:val="40"/>
        </w:rPr>
        <w:t>»</w:t>
      </w:r>
    </w:p>
    <w:p w:rsidR="00220A84" w:rsidRDefault="00220A84" w:rsidP="009027F3">
      <w:pPr>
        <w:jc w:val="center"/>
      </w:pPr>
    </w:p>
    <w:p w:rsidR="009027F3" w:rsidRDefault="009027F3" w:rsidP="009027F3">
      <w:pPr>
        <w:jc w:val="right"/>
        <w:rPr>
          <w:rFonts w:cs="Times New Roman"/>
          <w:sz w:val="28"/>
          <w:szCs w:val="28"/>
        </w:rPr>
      </w:pPr>
    </w:p>
    <w:p w:rsidR="00220A84" w:rsidRDefault="00220A84" w:rsidP="009027F3">
      <w:pPr>
        <w:jc w:val="right"/>
        <w:rPr>
          <w:rFonts w:cs="Times New Roman"/>
          <w:sz w:val="28"/>
          <w:szCs w:val="28"/>
        </w:rPr>
      </w:pPr>
    </w:p>
    <w:p w:rsidR="0020715C" w:rsidRDefault="0020715C" w:rsidP="009027F3">
      <w:pPr>
        <w:jc w:val="right"/>
        <w:rPr>
          <w:rFonts w:cs="Times New Roman"/>
          <w:sz w:val="28"/>
          <w:szCs w:val="28"/>
        </w:rPr>
      </w:pPr>
    </w:p>
    <w:p w:rsidR="00220A84" w:rsidRDefault="00220A84" w:rsidP="009027F3">
      <w:pPr>
        <w:jc w:val="right"/>
        <w:rPr>
          <w:rFonts w:cs="Times New Roman"/>
          <w:sz w:val="28"/>
          <w:szCs w:val="28"/>
        </w:rPr>
      </w:pPr>
    </w:p>
    <w:p w:rsidR="00220A84" w:rsidRDefault="00220A84" w:rsidP="009027F3">
      <w:pPr>
        <w:jc w:val="right"/>
        <w:rPr>
          <w:rFonts w:cs="Times New Roman"/>
          <w:sz w:val="28"/>
          <w:szCs w:val="28"/>
        </w:rPr>
      </w:pPr>
    </w:p>
    <w:p w:rsidR="009027F3" w:rsidRDefault="009027F3" w:rsidP="009027F3">
      <w:pPr>
        <w:jc w:val="center"/>
        <w:rPr>
          <w:rFonts w:cs="Times New Roman"/>
          <w:sz w:val="28"/>
          <w:szCs w:val="28"/>
        </w:rPr>
      </w:pPr>
    </w:p>
    <w:p w:rsidR="009027F3" w:rsidRDefault="009027F3" w:rsidP="009027F3">
      <w:pPr>
        <w:jc w:val="center"/>
        <w:rPr>
          <w:rFonts w:cs="Times New Roman"/>
          <w:sz w:val="28"/>
          <w:szCs w:val="28"/>
        </w:rPr>
      </w:pPr>
    </w:p>
    <w:p w:rsidR="005353AD" w:rsidRDefault="005353AD" w:rsidP="009027F3">
      <w:pPr>
        <w:jc w:val="center"/>
        <w:rPr>
          <w:rFonts w:cs="Times New Roman"/>
          <w:sz w:val="28"/>
          <w:szCs w:val="28"/>
        </w:rPr>
      </w:pPr>
    </w:p>
    <w:p w:rsidR="005353AD" w:rsidRDefault="005353AD" w:rsidP="009027F3">
      <w:pPr>
        <w:jc w:val="center"/>
        <w:rPr>
          <w:rFonts w:cs="Times New Roman"/>
          <w:sz w:val="28"/>
          <w:szCs w:val="28"/>
        </w:rPr>
      </w:pPr>
    </w:p>
    <w:p w:rsidR="005353AD" w:rsidRDefault="005353AD" w:rsidP="009027F3">
      <w:pPr>
        <w:jc w:val="center"/>
        <w:rPr>
          <w:rFonts w:cs="Times New Roman"/>
          <w:sz w:val="28"/>
          <w:szCs w:val="28"/>
        </w:rPr>
      </w:pPr>
    </w:p>
    <w:p w:rsidR="005353AD" w:rsidRDefault="005353AD" w:rsidP="009027F3">
      <w:pPr>
        <w:jc w:val="center"/>
        <w:rPr>
          <w:rFonts w:cs="Times New Roman"/>
          <w:sz w:val="28"/>
          <w:szCs w:val="28"/>
        </w:rPr>
      </w:pPr>
    </w:p>
    <w:p w:rsidR="005353AD" w:rsidRDefault="005353AD" w:rsidP="009027F3">
      <w:pPr>
        <w:jc w:val="center"/>
        <w:rPr>
          <w:rFonts w:cs="Times New Roman"/>
          <w:sz w:val="28"/>
          <w:szCs w:val="28"/>
        </w:rPr>
      </w:pPr>
    </w:p>
    <w:p w:rsidR="005353AD" w:rsidRDefault="005353AD" w:rsidP="009027F3">
      <w:pPr>
        <w:jc w:val="center"/>
        <w:rPr>
          <w:rFonts w:cs="Times New Roman"/>
          <w:sz w:val="28"/>
          <w:szCs w:val="28"/>
        </w:rPr>
      </w:pPr>
    </w:p>
    <w:p w:rsidR="005353AD" w:rsidRDefault="005353AD" w:rsidP="009027F3">
      <w:pPr>
        <w:jc w:val="center"/>
        <w:rPr>
          <w:rFonts w:cs="Times New Roman"/>
          <w:sz w:val="28"/>
          <w:szCs w:val="28"/>
        </w:rPr>
      </w:pPr>
    </w:p>
    <w:p w:rsidR="005353AD" w:rsidRDefault="005353AD" w:rsidP="009027F3">
      <w:pPr>
        <w:jc w:val="center"/>
        <w:rPr>
          <w:rFonts w:cs="Times New Roman"/>
          <w:sz w:val="28"/>
          <w:szCs w:val="28"/>
        </w:rPr>
      </w:pPr>
    </w:p>
    <w:p w:rsidR="00220A84" w:rsidRPr="00220A84" w:rsidRDefault="00220A84" w:rsidP="00220A84">
      <w:pPr>
        <w:ind w:firstLine="709"/>
        <w:jc w:val="both"/>
        <w:rPr>
          <w:rFonts w:cs="Times New Roman"/>
          <w:sz w:val="28"/>
          <w:szCs w:val="28"/>
        </w:rPr>
      </w:pPr>
      <w:r w:rsidRPr="00220A84">
        <w:rPr>
          <w:rFonts w:cs="Times New Roman"/>
          <w:b/>
          <w:i/>
          <w:sz w:val="28"/>
          <w:szCs w:val="28"/>
        </w:rPr>
        <w:lastRenderedPageBreak/>
        <w:t>Мелкая моторика тесно связана с речевой моторикой.</w:t>
      </w:r>
      <w:r w:rsidRPr="00220A84">
        <w:rPr>
          <w:rFonts w:cs="Times New Roman"/>
          <w:sz w:val="28"/>
          <w:szCs w:val="28"/>
        </w:rPr>
        <w:t xml:space="preserve"> У детей с ОНР затруднено воспроизведение артикуляционных укладов, язык ограничен в движениях, из-за чего страдает звукопроизношение. Дошкольники с ОНР не испытывают трудностей в практическом различении свойств предметов, однако их сенсорный опыт долго не закрепляется в слове.</w:t>
      </w:r>
    </w:p>
    <w:p w:rsidR="00220A84" w:rsidRPr="00220A84" w:rsidRDefault="00220A84" w:rsidP="00220A84">
      <w:pPr>
        <w:ind w:firstLine="709"/>
        <w:jc w:val="both"/>
        <w:rPr>
          <w:rFonts w:cs="Times New Roman"/>
          <w:sz w:val="28"/>
          <w:szCs w:val="28"/>
        </w:rPr>
      </w:pPr>
      <w:r>
        <w:rPr>
          <w:rFonts w:cs="Times New Roman"/>
          <w:sz w:val="28"/>
          <w:szCs w:val="28"/>
        </w:rPr>
        <w:t>Исследования показ</w:t>
      </w:r>
      <w:r w:rsidRPr="00220A84">
        <w:rPr>
          <w:rFonts w:cs="Times New Roman"/>
          <w:sz w:val="28"/>
          <w:szCs w:val="28"/>
        </w:rPr>
        <w:t xml:space="preserve">али, если развитие движений пальцев соответствует возрасту, то и речевое развитие находится в пределах нормы. </w:t>
      </w:r>
      <w:r w:rsidRPr="00220A84">
        <w:rPr>
          <w:rFonts w:cs="Times New Roman"/>
          <w:b/>
          <w:color w:val="FF0000"/>
          <w:sz w:val="28"/>
          <w:szCs w:val="28"/>
        </w:rPr>
        <w:t>Если же развитие движений пальцев отстает, то задерживается и речевое развитие</w:t>
      </w:r>
      <w:r w:rsidRPr="00220A84">
        <w:rPr>
          <w:rFonts w:cs="Times New Roman"/>
          <w:sz w:val="28"/>
          <w:szCs w:val="28"/>
        </w:rPr>
        <w:t>, хотя общая моторика, при этом может быть в норме.</w:t>
      </w:r>
    </w:p>
    <w:p w:rsidR="00220A84" w:rsidRPr="00220A84" w:rsidRDefault="00220A84" w:rsidP="00220A84">
      <w:pPr>
        <w:ind w:firstLine="709"/>
        <w:jc w:val="both"/>
        <w:rPr>
          <w:rFonts w:cs="Times New Roman"/>
          <w:sz w:val="28"/>
          <w:szCs w:val="28"/>
        </w:rPr>
      </w:pPr>
      <w:r>
        <w:rPr>
          <w:rFonts w:cs="Times New Roman"/>
          <w:noProof/>
          <w:sz w:val="28"/>
          <w:szCs w:val="28"/>
          <w:lang w:eastAsia="ru-RU" w:bidi="ar-SA"/>
        </w:rPr>
        <w:drawing>
          <wp:anchor distT="0" distB="0" distL="114300" distR="114300" simplePos="0" relativeHeight="251661312" behindDoc="0" locked="0" layoutInCell="1" allowOverlap="1">
            <wp:simplePos x="0" y="0"/>
            <wp:positionH relativeFrom="column">
              <wp:posOffset>2636520</wp:posOffset>
            </wp:positionH>
            <wp:positionV relativeFrom="paragraph">
              <wp:posOffset>344805</wp:posOffset>
            </wp:positionV>
            <wp:extent cx="3310255" cy="2211070"/>
            <wp:effectExtent l="0" t="0" r="4445" b="0"/>
            <wp:wrapThrough wrapText="bothSides">
              <wp:wrapPolygon edited="0">
                <wp:start x="0" y="0"/>
                <wp:lineTo x="0" y="21401"/>
                <wp:lineTo x="21505" y="21401"/>
                <wp:lineTo x="21505"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673581834_gas-kvas-com-p-kommentarii-k-detskim-risunkam-52.jpg"/>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310255" cy="2211070"/>
                    </a:xfrm>
                    <a:prstGeom prst="rect">
                      <a:avLst/>
                    </a:prstGeom>
                  </pic:spPr>
                </pic:pic>
              </a:graphicData>
            </a:graphic>
          </wp:anchor>
        </w:drawing>
      </w:r>
      <w:r w:rsidRPr="00220A84">
        <w:rPr>
          <w:rFonts w:cs="Times New Roman"/>
          <w:sz w:val="28"/>
          <w:szCs w:val="28"/>
        </w:rPr>
        <w:t>Проекция кисти руки в головном мозге расположена близко с речевой моторной зоной. Взаимосвязь моторной и речевой зон проявляется в том, что человек, который затрудняется с выбором подходящего слова, помогает себе жестами, и наоборот: сосредоточенно рисующий или пишущий ребёнок непроизвольно высовывает язык.</w:t>
      </w:r>
    </w:p>
    <w:p w:rsidR="00220A84" w:rsidRPr="00220A84" w:rsidRDefault="00220A84" w:rsidP="00220A84">
      <w:pPr>
        <w:ind w:firstLine="709"/>
        <w:jc w:val="both"/>
        <w:rPr>
          <w:rFonts w:cs="Times New Roman"/>
          <w:sz w:val="28"/>
          <w:szCs w:val="28"/>
        </w:rPr>
      </w:pPr>
      <w:r w:rsidRPr="00220A84">
        <w:rPr>
          <w:rFonts w:cs="Times New Roman"/>
          <w:sz w:val="28"/>
          <w:szCs w:val="28"/>
        </w:rPr>
        <w:t>Одним из факторов психологического базиса для развития высших психических функций у детей является развитие крупной (или общей) и мелкой (или ручной) моторики.</w:t>
      </w:r>
    </w:p>
    <w:p w:rsidR="00220A84" w:rsidRPr="00220A84" w:rsidRDefault="00220A84" w:rsidP="00220A84">
      <w:pPr>
        <w:ind w:firstLine="709"/>
        <w:jc w:val="both"/>
        <w:rPr>
          <w:rFonts w:cs="Times New Roman"/>
          <w:sz w:val="28"/>
          <w:szCs w:val="28"/>
        </w:rPr>
      </w:pPr>
      <w:r w:rsidRPr="00220A84">
        <w:rPr>
          <w:rFonts w:cs="Times New Roman"/>
          <w:sz w:val="28"/>
          <w:szCs w:val="28"/>
        </w:rPr>
        <w:t>Поскольку существует тесная взаимосвязь и взаимозависимость речевой и моторной деятельности, то при наличии речевого дефекта у ребёнка особое внимание необходимо обратить на развитие тонких движений пальцев рук, что положительно влияет на функционирование речевых зон коры головного мозга. От развития моторики пальцев рук зависят навыки логического мышления, его скорость и результативность.</w:t>
      </w:r>
    </w:p>
    <w:p w:rsidR="00220A84" w:rsidRPr="00220A84" w:rsidRDefault="00220A84" w:rsidP="00220A84">
      <w:pPr>
        <w:ind w:firstLine="709"/>
        <w:jc w:val="both"/>
        <w:rPr>
          <w:rFonts w:cs="Times New Roman"/>
          <w:sz w:val="28"/>
          <w:szCs w:val="28"/>
        </w:rPr>
      </w:pPr>
      <w:r w:rsidRPr="00220A84">
        <w:rPr>
          <w:rFonts w:cs="Times New Roman"/>
          <w:sz w:val="28"/>
          <w:szCs w:val="28"/>
        </w:rPr>
        <w:t>Доказано, что мысль, и глаз ребёнка двигаются с той же скоростью, что и рука. Значит, систематические упражнения по тренировке движений пальцев рук являются мощным средством повышения работоспособности головного мозга. Тонкая моторика – это основа развития, своего рода «локомотив» всех психических процессов, таких как внимание, память, восприятие, мышление, речь.</w:t>
      </w:r>
    </w:p>
    <w:p w:rsidR="00220A84" w:rsidRPr="00220A84" w:rsidRDefault="00220A84" w:rsidP="00220A84">
      <w:pPr>
        <w:ind w:firstLine="709"/>
        <w:jc w:val="both"/>
        <w:rPr>
          <w:rFonts w:cs="Times New Roman"/>
          <w:sz w:val="28"/>
          <w:szCs w:val="28"/>
        </w:rPr>
      </w:pPr>
      <w:r w:rsidRPr="00220A84">
        <w:rPr>
          <w:rFonts w:cs="Times New Roman"/>
          <w:sz w:val="28"/>
          <w:szCs w:val="28"/>
        </w:rPr>
        <w:t>Вся жизнь ребёнка – игра. И поэтому процесс обучения не может проходить без неё. Тактильные ощущения, мелкая моторика, мыслительные операции развиваются в детской игре. Работа с ребёнком должна быть игровой, динамичной, эмоционально приятной, неутомимой и разнообразной. А это объективно подталкивает к поискам как традиционных, так и нетрадиционных игровых приёмов, и средств, в коррекционной, логопедической работе с детьми.</w:t>
      </w:r>
    </w:p>
    <w:p w:rsidR="00220A84" w:rsidRPr="00220A84" w:rsidRDefault="00220A84" w:rsidP="00220A84">
      <w:pPr>
        <w:ind w:firstLine="709"/>
        <w:jc w:val="both"/>
        <w:rPr>
          <w:rFonts w:cs="Times New Roman"/>
          <w:b/>
          <w:color w:val="7030A0"/>
          <w:sz w:val="28"/>
          <w:szCs w:val="28"/>
        </w:rPr>
      </w:pPr>
      <w:r w:rsidRPr="00220A84">
        <w:rPr>
          <w:rFonts w:cs="Times New Roman"/>
          <w:b/>
          <w:color w:val="7030A0"/>
          <w:sz w:val="28"/>
          <w:szCs w:val="28"/>
        </w:rPr>
        <w:t>Коррекционно-образовательные задачи:</w:t>
      </w:r>
    </w:p>
    <w:p w:rsidR="00220A84" w:rsidRPr="00220A84" w:rsidRDefault="00220A84" w:rsidP="00220A84">
      <w:pPr>
        <w:pStyle w:val="a3"/>
        <w:numPr>
          <w:ilvl w:val="0"/>
          <w:numId w:val="2"/>
        </w:numPr>
        <w:ind w:left="1134" w:hanging="425"/>
        <w:jc w:val="both"/>
        <w:rPr>
          <w:rFonts w:cs="Times New Roman"/>
          <w:sz w:val="28"/>
          <w:szCs w:val="28"/>
        </w:rPr>
      </w:pPr>
      <w:r w:rsidRPr="00220A84">
        <w:rPr>
          <w:rFonts w:cs="Times New Roman"/>
          <w:sz w:val="28"/>
          <w:szCs w:val="28"/>
        </w:rPr>
        <w:t xml:space="preserve">Формирование познавательной активности и творческого </w:t>
      </w:r>
      <w:r w:rsidRPr="00220A84">
        <w:rPr>
          <w:rFonts w:cs="Times New Roman"/>
          <w:sz w:val="28"/>
          <w:szCs w:val="28"/>
        </w:rPr>
        <w:lastRenderedPageBreak/>
        <w:t>воображения детей.</w:t>
      </w:r>
    </w:p>
    <w:p w:rsidR="00220A84" w:rsidRPr="00220A84" w:rsidRDefault="00220A84" w:rsidP="00220A84">
      <w:pPr>
        <w:pStyle w:val="a3"/>
        <w:numPr>
          <w:ilvl w:val="0"/>
          <w:numId w:val="2"/>
        </w:numPr>
        <w:ind w:left="1134" w:hanging="425"/>
        <w:jc w:val="both"/>
        <w:rPr>
          <w:rFonts w:cs="Times New Roman"/>
          <w:sz w:val="28"/>
          <w:szCs w:val="28"/>
        </w:rPr>
      </w:pPr>
      <w:r w:rsidRPr="00220A84">
        <w:rPr>
          <w:rFonts w:cs="Times New Roman"/>
          <w:sz w:val="28"/>
          <w:szCs w:val="28"/>
        </w:rPr>
        <w:t>Закрепление проговаривания стихов одновременно с движениями пальцев рук.</w:t>
      </w:r>
    </w:p>
    <w:p w:rsidR="00220A84" w:rsidRPr="00220A84" w:rsidRDefault="00220A84" w:rsidP="00220A84">
      <w:pPr>
        <w:ind w:firstLine="709"/>
        <w:jc w:val="both"/>
        <w:rPr>
          <w:rFonts w:cs="Times New Roman"/>
          <w:b/>
          <w:color w:val="7030A0"/>
          <w:sz w:val="28"/>
          <w:szCs w:val="28"/>
        </w:rPr>
      </w:pPr>
      <w:r w:rsidRPr="00220A84">
        <w:rPr>
          <w:rFonts w:cs="Times New Roman"/>
          <w:b/>
          <w:color w:val="7030A0"/>
          <w:sz w:val="28"/>
          <w:szCs w:val="28"/>
        </w:rPr>
        <w:t>Коррекционно-развивающие задачи:</w:t>
      </w:r>
    </w:p>
    <w:p w:rsidR="00220A84" w:rsidRPr="00220A84" w:rsidRDefault="00220A84" w:rsidP="00220A84">
      <w:pPr>
        <w:pStyle w:val="a3"/>
        <w:numPr>
          <w:ilvl w:val="0"/>
          <w:numId w:val="4"/>
        </w:numPr>
        <w:ind w:left="1134" w:hanging="425"/>
        <w:jc w:val="both"/>
        <w:rPr>
          <w:rFonts w:cs="Times New Roman"/>
          <w:sz w:val="28"/>
          <w:szCs w:val="28"/>
        </w:rPr>
      </w:pPr>
      <w:r w:rsidRPr="00220A84">
        <w:rPr>
          <w:rFonts w:cs="Times New Roman"/>
          <w:sz w:val="28"/>
          <w:szCs w:val="28"/>
        </w:rPr>
        <w:t>Развитие мелкой моторики.</w:t>
      </w:r>
    </w:p>
    <w:p w:rsidR="00220A84" w:rsidRPr="00220A84" w:rsidRDefault="00220A84" w:rsidP="00220A84">
      <w:pPr>
        <w:pStyle w:val="a3"/>
        <w:numPr>
          <w:ilvl w:val="0"/>
          <w:numId w:val="4"/>
        </w:numPr>
        <w:ind w:left="1134" w:hanging="425"/>
        <w:jc w:val="both"/>
        <w:rPr>
          <w:rFonts w:cs="Times New Roman"/>
          <w:sz w:val="28"/>
          <w:szCs w:val="28"/>
        </w:rPr>
      </w:pPr>
      <w:r w:rsidRPr="00220A84">
        <w:rPr>
          <w:rFonts w:cs="Times New Roman"/>
          <w:sz w:val="28"/>
          <w:szCs w:val="28"/>
        </w:rPr>
        <w:t>Развитие зрительного и слухового восприятия, творческого воображения.</w:t>
      </w:r>
    </w:p>
    <w:p w:rsidR="00220A84" w:rsidRPr="00220A84" w:rsidRDefault="00220A84" w:rsidP="00220A84">
      <w:pPr>
        <w:pStyle w:val="a3"/>
        <w:numPr>
          <w:ilvl w:val="0"/>
          <w:numId w:val="4"/>
        </w:numPr>
        <w:ind w:left="1134" w:hanging="425"/>
        <w:jc w:val="both"/>
        <w:rPr>
          <w:rFonts w:cs="Times New Roman"/>
          <w:sz w:val="28"/>
          <w:szCs w:val="28"/>
        </w:rPr>
      </w:pPr>
      <w:r w:rsidRPr="00220A84">
        <w:rPr>
          <w:rFonts w:cs="Times New Roman"/>
          <w:sz w:val="28"/>
          <w:szCs w:val="28"/>
        </w:rPr>
        <w:t>Развитие тактильной чувствительности рук.</w:t>
      </w:r>
    </w:p>
    <w:p w:rsidR="00220A84" w:rsidRPr="00220A84" w:rsidRDefault="00220A84" w:rsidP="00220A84">
      <w:pPr>
        <w:pStyle w:val="a3"/>
        <w:numPr>
          <w:ilvl w:val="0"/>
          <w:numId w:val="4"/>
        </w:numPr>
        <w:ind w:left="1134" w:hanging="425"/>
        <w:jc w:val="both"/>
        <w:rPr>
          <w:rFonts w:cs="Times New Roman"/>
          <w:sz w:val="28"/>
          <w:szCs w:val="28"/>
        </w:rPr>
      </w:pPr>
      <w:r w:rsidRPr="00220A84">
        <w:rPr>
          <w:rFonts w:cs="Times New Roman"/>
          <w:sz w:val="28"/>
          <w:szCs w:val="28"/>
        </w:rPr>
        <w:t>Развитие психических процессов: внимания, памяти, мышления, воображения.</w:t>
      </w:r>
    </w:p>
    <w:p w:rsidR="00220A84" w:rsidRPr="00220A84" w:rsidRDefault="00220A84" w:rsidP="00220A84">
      <w:pPr>
        <w:pStyle w:val="a3"/>
        <w:numPr>
          <w:ilvl w:val="0"/>
          <w:numId w:val="4"/>
        </w:numPr>
        <w:ind w:left="1134" w:hanging="425"/>
        <w:jc w:val="both"/>
        <w:rPr>
          <w:rFonts w:cs="Times New Roman"/>
          <w:sz w:val="28"/>
          <w:szCs w:val="28"/>
        </w:rPr>
      </w:pPr>
      <w:r w:rsidRPr="00220A84">
        <w:rPr>
          <w:rFonts w:cs="Times New Roman"/>
          <w:sz w:val="28"/>
          <w:szCs w:val="28"/>
        </w:rPr>
        <w:t>Развитие восприятия и переключения на разные виды деятельности.</w:t>
      </w:r>
    </w:p>
    <w:p w:rsidR="00220A84" w:rsidRPr="00220A84" w:rsidRDefault="00220A84" w:rsidP="00220A84">
      <w:pPr>
        <w:pStyle w:val="a3"/>
        <w:numPr>
          <w:ilvl w:val="0"/>
          <w:numId w:val="4"/>
        </w:numPr>
        <w:ind w:left="1134" w:hanging="425"/>
        <w:jc w:val="both"/>
        <w:rPr>
          <w:rFonts w:cs="Times New Roman"/>
          <w:sz w:val="28"/>
          <w:szCs w:val="28"/>
        </w:rPr>
      </w:pPr>
      <w:r w:rsidRPr="00220A84">
        <w:rPr>
          <w:rFonts w:cs="Times New Roman"/>
          <w:sz w:val="28"/>
          <w:szCs w:val="28"/>
        </w:rPr>
        <w:t>Упражнение в умении выражать своё эмоциональное состояние, используя мимику и выразительные движения пальцев рук.</w:t>
      </w:r>
    </w:p>
    <w:p w:rsidR="00220A84" w:rsidRPr="00220A84" w:rsidRDefault="00220A84" w:rsidP="00220A84">
      <w:pPr>
        <w:pStyle w:val="a3"/>
        <w:numPr>
          <w:ilvl w:val="0"/>
          <w:numId w:val="4"/>
        </w:numPr>
        <w:ind w:left="1134" w:hanging="425"/>
        <w:jc w:val="both"/>
        <w:rPr>
          <w:rFonts w:cs="Times New Roman"/>
          <w:sz w:val="28"/>
          <w:szCs w:val="28"/>
        </w:rPr>
      </w:pPr>
      <w:r w:rsidRPr="00220A84">
        <w:rPr>
          <w:rFonts w:cs="Times New Roman"/>
          <w:sz w:val="28"/>
          <w:szCs w:val="28"/>
        </w:rPr>
        <w:t>Совершенствование двигательной деятельности.</w:t>
      </w:r>
    </w:p>
    <w:p w:rsidR="00220A84" w:rsidRPr="00220A84" w:rsidRDefault="00220A84" w:rsidP="00220A84">
      <w:pPr>
        <w:pStyle w:val="a3"/>
        <w:numPr>
          <w:ilvl w:val="0"/>
          <w:numId w:val="4"/>
        </w:numPr>
        <w:ind w:left="1134" w:hanging="425"/>
        <w:jc w:val="both"/>
        <w:rPr>
          <w:rFonts w:cs="Times New Roman"/>
          <w:sz w:val="28"/>
          <w:szCs w:val="28"/>
        </w:rPr>
      </w:pPr>
      <w:r w:rsidRPr="00220A84">
        <w:rPr>
          <w:rFonts w:cs="Times New Roman"/>
          <w:sz w:val="28"/>
          <w:szCs w:val="28"/>
        </w:rPr>
        <w:t>Развитие речемыслительной деятельности.</w:t>
      </w:r>
    </w:p>
    <w:p w:rsidR="00220A84" w:rsidRPr="00220A84" w:rsidRDefault="00220A84" w:rsidP="00220A84">
      <w:pPr>
        <w:ind w:firstLine="709"/>
        <w:jc w:val="both"/>
        <w:rPr>
          <w:rFonts w:cs="Times New Roman"/>
          <w:b/>
          <w:color w:val="7030A0"/>
          <w:sz w:val="28"/>
          <w:szCs w:val="28"/>
        </w:rPr>
      </w:pPr>
      <w:r w:rsidRPr="00220A84">
        <w:rPr>
          <w:rFonts w:cs="Times New Roman"/>
          <w:b/>
          <w:color w:val="7030A0"/>
          <w:sz w:val="28"/>
          <w:szCs w:val="28"/>
        </w:rPr>
        <w:t>Коррекционно-воспитательные задачи:</w:t>
      </w:r>
    </w:p>
    <w:p w:rsidR="00220A84" w:rsidRPr="00220A84" w:rsidRDefault="00220A84" w:rsidP="00220A84">
      <w:pPr>
        <w:pStyle w:val="a3"/>
        <w:numPr>
          <w:ilvl w:val="0"/>
          <w:numId w:val="6"/>
        </w:numPr>
        <w:ind w:left="1134" w:hanging="425"/>
        <w:jc w:val="both"/>
        <w:rPr>
          <w:rFonts w:cs="Times New Roman"/>
          <w:sz w:val="28"/>
          <w:szCs w:val="28"/>
        </w:rPr>
      </w:pPr>
      <w:r w:rsidRPr="00220A84">
        <w:rPr>
          <w:rFonts w:cs="Times New Roman"/>
          <w:sz w:val="28"/>
          <w:szCs w:val="28"/>
        </w:rPr>
        <w:t>Создание положительного эмоционального фона, радости, ожидания праздника.</w:t>
      </w:r>
    </w:p>
    <w:p w:rsidR="00220A84" w:rsidRPr="00220A84" w:rsidRDefault="00220A84" w:rsidP="00220A84">
      <w:pPr>
        <w:pStyle w:val="a3"/>
        <w:numPr>
          <w:ilvl w:val="0"/>
          <w:numId w:val="6"/>
        </w:numPr>
        <w:ind w:left="1134" w:hanging="425"/>
        <w:jc w:val="both"/>
        <w:rPr>
          <w:rFonts w:cs="Times New Roman"/>
          <w:sz w:val="28"/>
          <w:szCs w:val="28"/>
        </w:rPr>
      </w:pPr>
      <w:r w:rsidRPr="00220A84">
        <w:rPr>
          <w:rFonts w:cs="Times New Roman"/>
          <w:sz w:val="28"/>
          <w:szCs w:val="28"/>
        </w:rPr>
        <w:t>Создание у детей эмоционально-приподнятого настроения, увлечение детей необычными играми.</w:t>
      </w:r>
    </w:p>
    <w:p w:rsidR="00220A84" w:rsidRPr="00220A84" w:rsidRDefault="00543112" w:rsidP="00220A84">
      <w:pPr>
        <w:pStyle w:val="a3"/>
        <w:numPr>
          <w:ilvl w:val="0"/>
          <w:numId w:val="6"/>
        </w:numPr>
        <w:ind w:left="1134" w:hanging="425"/>
        <w:jc w:val="both"/>
        <w:rPr>
          <w:rFonts w:cs="Times New Roman"/>
          <w:sz w:val="28"/>
          <w:szCs w:val="28"/>
        </w:rPr>
      </w:pPr>
      <w:r w:rsidRPr="00220A84">
        <w:rPr>
          <w:rFonts w:cs="Times New Roman"/>
          <w:sz w:val="28"/>
          <w:szCs w:val="28"/>
        </w:rPr>
        <w:t>Воспитание усидчивости</w:t>
      </w:r>
      <w:r w:rsidR="00220A84" w:rsidRPr="00220A84">
        <w:rPr>
          <w:rFonts w:cs="Times New Roman"/>
          <w:sz w:val="28"/>
          <w:szCs w:val="28"/>
        </w:rPr>
        <w:t>, умения доводить начатое дело до конца.</w:t>
      </w:r>
    </w:p>
    <w:p w:rsidR="00220A84" w:rsidRPr="00220A84" w:rsidRDefault="00220A84" w:rsidP="00220A84">
      <w:pPr>
        <w:pStyle w:val="a3"/>
        <w:numPr>
          <w:ilvl w:val="0"/>
          <w:numId w:val="6"/>
        </w:numPr>
        <w:ind w:left="1134" w:hanging="425"/>
        <w:jc w:val="both"/>
        <w:rPr>
          <w:rFonts w:cs="Times New Roman"/>
          <w:sz w:val="28"/>
          <w:szCs w:val="28"/>
        </w:rPr>
      </w:pPr>
      <w:r w:rsidRPr="00220A84">
        <w:rPr>
          <w:rFonts w:cs="Times New Roman"/>
          <w:sz w:val="28"/>
          <w:szCs w:val="28"/>
        </w:rPr>
        <w:t>Формирование дружеских взаимоотношений.</w:t>
      </w:r>
    </w:p>
    <w:p w:rsidR="00220A84" w:rsidRPr="00220A84" w:rsidRDefault="00220A84" w:rsidP="00220A84">
      <w:pPr>
        <w:pStyle w:val="a3"/>
        <w:numPr>
          <w:ilvl w:val="0"/>
          <w:numId w:val="6"/>
        </w:numPr>
        <w:ind w:left="1134" w:hanging="425"/>
        <w:jc w:val="both"/>
        <w:rPr>
          <w:rFonts w:cs="Times New Roman"/>
          <w:sz w:val="28"/>
          <w:szCs w:val="28"/>
        </w:rPr>
      </w:pPr>
      <w:r w:rsidRPr="00220A84">
        <w:rPr>
          <w:rFonts w:cs="Times New Roman"/>
          <w:sz w:val="28"/>
          <w:szCs w:val="28"/>
        </w:rPr>
        <w:t>Воспитание внимания к обращённой речи.</w:t>
      </w:r>
    </w:p>
    <w:p w:rsidR="00220A84" w:rsidRPr="00220A84" w:rsidRDefault="00220A84" w:rsidP="00220A84">
      <w:pPr>
        <w:pStyle w:val="a3"/>
        <w:numPr>
          <w:ilvl w:val="0"/>
          <w:numId w:val="6"/>
        </w:numPr>
        <w:ind w:left="1134" w:hanging="425"/>
        <w:jc w:val="both"/>
        <w:rPr>
          <w:rFonts w:cs="Times New Roman"/>
          <w:sz w:val="28"/>
          <w:szCs w:val="28"/>
        </w:rPr>
      </w:pPr>
      <w:r w:rsidRPr="00220A84">
        <w:rPr>
          <w:rFonts w:cs="Times New Roman"/>
          <w:sz w:val="28"/>
          <w:szCs w:val="28"/>
        </w:rPr>
        <w:t>Развитие чувства уверенности в себе.</w:t>
      </w:r>
    </w:p>
    <w:p w:rsidR="00220A84" w:rsidRPr="00220A84" w:rsidRDefault="00220A84" w:rsidP="00220A84">
      <w:pPr>
        <w:pStyle w:val="a3"/>
        <w:numPr>
          <w:ilvl w:val="0"/>
          <w:numId w:val="6"/>
        </w:numPr>
        <w:ind w:left="1134" w:hanging="425"/>
        <w:jc w:val="both"/>
        <w:rPr>
          <w:rFonts w:cs="Times New Roman"/>
          <w:sz w:val="28"/>
          <w:szCs w:val="28"/>
        </w:rPr>
      </w:pPr>
      <w:r w:rsidRPr="00220A84">
        <w:rPr>
          <w:rFonts w:cs="Times New Roman"/>
          <w:sz w:val="28"/>
          <w:szCs w:val="28"/>
        </w:rPr>
        <w:t>Воспитание самоконтроля за руками, пальцами, движениями, речью.</w:t>
      </w:r>
    </w:p>
    <w:p w:rsidR="00220A84" w:rsidRPr="00220A84" w:rsidRDefault="00220A84" w:rsidP="00220A84">
      <w:pPr>
        <w:pStyle w:val="a3"/>
        <w:numPr>
          <w:ilvl w:val="0"/>
          <w:numId w:val="6"/>
        </w:numPr>
        <w:ind w:left="1134" w:hanging="425"/>
        <w:jc w:val="both"/>
        <w:rPr>
          <w:rFonts w:cs="Times New Roman"/>
          <w:sz w:val="28"/>
          <w:szCs w:val="28"/>
        </w:rPr>
      </w:pPr>
      <w:r w:rsidRPr="00220A84">
        <w:rPr>
          <w:rFonts w:cs="Times New Roman"/>
          <w:sz w:val="28"/>
          <w:szCs w:val="28"/>
        </w:rPr>
        <w:t>Формирование умения радоваться, достигая цели.</w:t>
      </w:r>
    </w:p>
    <w:p w:rsidR="00220A84" w:rsidRPr="00220A84" w:rsidRDefault="00220A84" w:rsidP="00220A84">
      <w:pPr>
        <w:pStyle w:val="a3"/>
        <w:numPr>
          <w:ilvl w:val="0"/>
          <w:numId w:val="6"/>
        </w:numPr>
        <w:ind w:left="1134" w:hanging="425"/>
        <w:jc w:val="both"/>
        <w:rPr>
          <w:rFonts w:cs="Times New Roman"/>
          <w:sz w:val="28"/>
          <w:szCs w:val="28"/>
        </w:rPr>
      </w:pPr>
      <w:r w:rsidRPr="00220A84">
        <w:rPr>
          <w:rFonts w:cs="Times New Roman"/>
          <w:sz w:val="28"/>
          <w:szCs w:val="28"/>
        </w:rPr>
        <w:t>Формирование коммуникативных навыков.</w:t>
      </w:r>
    </w:p>
    <w:p w:rsidR="00220A84" w:rsidRPr="00220A84" w:rsidRDefault="00220A84" w:rsidP="00220A84">
      <w:pPr>
        <w:ind w:firstLine="709"/>
        <w:jc w:val="both"/>
        <w:rPr>
          <w:rFonts w:cs="Times New Roman"/>
          <w:sz w:val="28"/>
          <w:szCs w:val="28"/>
        </w:rPr>
      </w:pPr>
      <w:r w:rsidRPr="00220A84">
        <w:rPr>
          <w:rFonts w:cs="Times New Roman"/>
          <w:sz w:val="28"/>
          <w:szCs w:val="28"/>
        </w:rPr>
        <w:t>Совокупность методов и приёмов в коррекционной работе по преодолению нарушения речи затрагивают не только исправление дефектов речевой деятельности, но и формирование определённых психических процессов.</w:t>
      </w:r>
    </w:p>
    <w:p w:rsidR="00220A84" w:rsidRPr="00220A84" w:rsidRDefault="00220A84" w:rsidP="00220A84">
      <w:pPr>
        <w:ind w:firstLine="709"/>
        <w:jc w:val="both"/>
        <w:rPr>
          <w:rFonts w:cs="Times New Roman"/>
          <w:sz w:val="28"/>
          <w:szCs w:val="28"/>
        </w:rPr>
      </w:pPr>
      <w:r w:rsidRPr="00220A84">
        <w:rPr>
          <w:rFonts w:cs="Times New Roman"/>
          <w:sz w:val="28"/>
          <w:szCs w:val="28"/>
        </w:rPr>
        <w:t xml:space="preserve">В практической деятельности </w:t>
      </w:r>
      <w:r>
        <w:rPr>
          <w:rFonts w:cs="Times New Roman"/>
          <w:sz w:val="28"/>
          <w:szCs w:val="28"/>
        </w:rPr>
        <w:t>педагогами применяются</w:t>
      </w:r>
      <w:r w:rsidRPr="00220A84">
        <w:rPr>
          <w:rFonts w:cs="Times New Roman"/>
          <w:sz w:val="28"/>
          <w:szCs w:val="28"/>
        </w:rPr>
        <w:t xml:space="preserve"> следующие нетрадиционные методы и приёмы:</w:t>
      </w:r>
    </w:p>
    <w:p w:rsidR="00220A84" w:rsidRPr="00220A84" w:rsidRDefault="00220A84" w:rsidP="00220A84">
      <w:pPr>
        <w:ind w:firstLine="709"/>
        <w:jc w:val="center"/>
        <w:rPr>
          <w:rFonts w:cs="Times New Roman"/>
          <w:b/>
          <w:sz w:val="28"/>
          <w:szCs w:val="28"/>
        </w:rPr>
      </w:pPr>
      <w:proofErr w:type="spellStart"/>
      <w:r w:rsidRPr="00220A84">
        <w:rPr>
          <w:rFonts w:cs="Times New Roman"/>
          <w:b/>
          <w:color w:val="FF0000"/>
          <w:sz w:val="32"/>
          <w:szCs w:val="28"/>
        </w:rPr>
        <w:t>Кинезетерапия</w:t>
      </w:r>
      <w:proofErr w:type="spellEnd"/>
    </w:p>
    <w:p w:rsidR="00220A84" w:rsidRPr="00220A84" w:rsidRDefault="00220A84" w:rsidP="00220A84">
      <w:pPr>
        <w:ind w:firstLine="709"/>
        <w:jc w:val="both"/>
        <w:rPr>
          <w:rFonts w:cs="Times New Roman"/>
          <w:sz w:val="28"/>
          <w:szCs w:val="28"/>
        </w:rPr>
      </w:pPr>
      <w:r w:rsidRPr="00220A84">
        <w:rPr>
          <w:rFonts w:cs="Times New Roman"/>
          <w:sz w:val="28"/>
          <w:szCs w:val="28"/>
        </w:rPr>
        <w:t>«</w:t>
      </w:r>
      <w:proofErr w:type="spellStart"/>
      <w:r w:rsidRPr="00220A84">
        <w:rPr>
          <w:rFonts w:cs="Times New Roman"/>
          <w:sz w:val="28"/>
          <w:szCs w:val="28"/>
        </w:rPr>
        <w:t>Кинезиологические</w:t>
      </w:r>
      <w:proofErr w:type="spellEnd"/>
      <w:r w:rsidRPr="00220A84">
        <w:rPr>
          <w:rFonts w:cs="Times New Roman"/>
          <w:sz w:val="28"/>
          <w:szCs w:val="28"/>
        </w:rPr>
        <w:t xml:space="preserve"> упражнения – гимнастика для мозга». </w:t>
      </w:r>
      <w:proofErr w:type="spellStart"/>
      <w:r w:rsidRPr="00220A84">
        <w:rPr>
          <w:rFonts w:cs="Times New Roman"/>
          <w:sz w:val="28"/>
          <w:szCs w:val="28"/>
        </w:rPr>
        <w:t>Кинезиология</w:t>
      </w:r>
      <w:proofErr w:type="spellEnd"/>
      <w:r w:rsidRPr="00220A84">
        <w:rPr>
          <w:rFonts w:cs="Times New Roman"/>
          <w:sz w:val="28"/>
          <w:szCs w:val="28"/>
        </w:rPr>
        <w:t xml:space="preserve"> – универсальный метод развития умственных способностей через определенные двигательные упражнения. Именно эти упражнения позволяют улучшить работу головного мозга, тем самым улучшить память, внимание, речь, пространственные представления, мелкую и крупную моторику, снизить утомляемость. </w:t>
      </w:r>
    </w:p>
    <w:p w:rsidR="00220A84" w:rsidRPr="00220A84" w:rsidRDefault="00220A84" w:rsidP="00220A84">
      <w:pPr>
        <w:ind w:firstLine="709"/>
        <w:jc w:val="both"/>
        <w:rPr>
          <w:rFonts w:cs="Times New Roman"/>
          <w:sz w:val="28"/>
          <w:szCs w:val="28"/>
        </w:rPr>
      </w:pPr>
      <w:r w:rsidRPr="00220A84">
        <w:rPr>
          <w:rFonts w:cs="Times New Roman"/>
          <w:sz w:val="28"/>
          <w:szCs w:val="28"/>
        </w:rPr>
        <w:t>Цель кинезиологических упражнений:</w:t>
      </w:r>
    </w:p>
    <w:p w:rsidR="00220A84" w:rsidRPr="00220A84" w:rsidRDefault="00220A84" w:rsidP="00220A84">
      <w:pPr>
        <w:pStyle w:val="a3"/>
        <w:numPr>
          <w:ilvl w:val="0"/>
          <w:numId w:val="7"/>
        </w:numPr>
        <w:jc w:val="both"/>
        <w:rPr>
          <w:rFonts w:cs="Times New Roman"/>
          <w:sz w:val="28"/>
          <w:szCs w:val="28"/>
        </w:rPr>
      </w:pPr>
      <w:r w:rsidRPr="00220A84">
        <w:rPr>
          <w:rFonts w:cs="Times New Roman"/>
          <w:sz w:val="28"/>
          <w:szCs w:val="28"/>
        </w:rPr>
        <w:t>Развитие межполушарных связей;</w:t>
      </w:r>
    </w:p>
    <w:p w:rsidR="00220A84" w:rsidRPr="00220A84" w:rsidRDefault="00220A84" w:rsidP="00220A84">
      <w:pPr>
        <w:pStyle w:val="a3"/>
        <w:numPr>
          <w:ilvl w:val="0"/>
          <w:numId w:val="7"/>
        </w:numPr>
        <w:jc w:val="both"/>
        <w:rPr>
          <w:rFonts w:cs="Times New Roman"/>
          <w:sz w:val="28"/>
          <w:szCs w:val="28"/>
        </w:rPr>
      </w:pPr>
      <w:r w:rsidRPr="00220A84">
        <w:rPr>
          <w:rFonts w:cs="Times New Roman"/>
          <w:sz w:val="28"/>
          <w:szCs w:val="28"/>
        </w:rPr>
        <w:t>Синхронизация работы полушарий;</w:t>
      </w:r>
    </w:p>
    <w:p w:rsidR="00220A84" w:rsidRPr="00220A84" w:rsidRDefault="00220A84" w:rsidP="00220A84">
      <w:pPr>
        <w:pStyle w:val="a3"/>
        <w:numPr>
          <w:ilvl w:val="0"/>
          <w:numId w:val="7"/>
        </w:numPr>
        <w:jc w:val="both"/>
        <w:rPr>
          <w:rFonts w:cs="Times New Roman"/>
          <w:sz w:val="28"/>
          <w:szCs w:val="28"/>
        </w:rPr>
      </w:pPr>
      <w:r w:rsidRPr="00220A84">
        <w:rPr>
          <w:rFonts w:cs="Times New Roman"/>
          <w:sz w:val="28"/>
          <w:szCs w:val="28"/>
        </w:rPr>
        <w:t>Развитие мелкой моторики и речи;</w:t>
      </w:r>
    </w:p>
    <w:p w:rsidR="00220A84" w:rsidRPr="00220A84" w:rsidRDefault="00220A84" w:rsidP="00220A84">
      <w:pPr>
        <w:pStyle w:val="a3"/>
        <w:numPr>
          <w:ilvl w:val="0"/>
          <w:numId w:val="7"/>
        </w:numPr>
        <w:jc w:val="both"/>
        <w:rPr>
          <w:rFonts w:cs="Times New Roman"/>
          <w:sz w:val="28"/>
          <w:szCs w:val="28"/>
        </w:rPr>
      </w:pPr>
      <w:r w:rsidRPr="00220A84">
        <w:rPr>
          <w:rFonts w:cs="Times New Roman"/>
          <w:sz w:val="28"/>
          <w:szCs w:val="28"/>
        </w:rPr>
        <w:lastRenderedPageBreak/>
        <w:t xml:space="preserve">Развитие мышления, </w:t>
      </w:r>
      <w:r>
        <w:rPr>
          <w:rFonts w:cs="Times New Roman"/>
          <w:sz w:val="28"/>
          <w:szCs w:val="28"/>
        </w:rPr>
        <w:t>памяти, внимания и способностей.</w:t>
      </w:r>
    </w:p>
    <w:p w:rsidR="00220A84" w:rsidRPr="00220A84" w:rsidRDefault="00220A84" w:rsidP="00220A84">
      <w:pPr>
        <w:ind w:firstLine="709"/>
        <w:jc w:val="both"/>
        <w:rPr>
          <w:rFonts w:cs="Times New Roman"/>
          <w:sz w:val="28"/>
          <w:szCs w:val="28"/>
        </w:rPr>
      </w:pPr>
      <w:r w:rsidRPr="00220A84">
        <w:rPr>
          <w:rFonts w:cs="Times New Roman"/>
          <w:sz w:val="28"/>
          <w:szCs w:val="28"/>
        </w:rPr>
        <w:t>Педагоги и родители понимают, что мало вырастить ребенка, надо его еще и правильно воспитать, чтобы не покалечить ранимую детскую психику. Но большие нагрузки даже в дошкольном возрасте, могут привести к хроническому стрессу, последствиями которого становятся повышение невротизации детей.</w:t>
      </w:r>
    </w:p>
    <w:p w:rsidR="00220A84" w:rsidRPr="00220A84" w:rsidRDefault="00220A84" w:rsidP="00220A84">
      <w:pPr>
        <w:ind w:firstLine="709"/>
        <w:jc w:val="both"/>
        <w:rPr>
          <w:rFonts w:cs="Times New Roman"/>
          <w:sz w:val="28"/>
          <w:szCs w:val="28"/>
        </w:rPr>
      </w:pPr>
      <w:r w:rsidRPr="00220A84">
        <w:rPr>
          <w:rFonts w:cs="Times New Roman"/>
          <w:sz w:val="28"/>
          <w:szCs w:val="28"/>
        </w:rPr>
        <w:t xml:space="preserve">Таким образом, </w:t>
      </w:r>
      <w:proofErr w:type="spellStart"/>
      <w:r w:rsidRPr="00220A84">
        <w:rPr>
          <w:rFonts w:cs="Times New Roman"/>
          <w:sz w:val="28"/>
          <w:szCs w:val="28"/>
        </w:rPr>
        <w:t>кинезиологические</w:t>
      </w:r>
      <w:proofErr w:type="spellEnd"/>
      <w:r w:rsidRPr="00220A84">
        <w:rPr>
          <w:rFonts w:cs="Times New Roman"/>
          <w:sz w:val="28"/>
          <w:szCs w:val="28"/>
        </w:rPr>
        <w:t xml:space="preserve"> упражнения помогают развивать тело, повышать стрессоустойчивость организма, синхронизировать работу полушарий, улучшать мыслительную деятельность, улучшать память и внимание, облегчить процесс чтения и письма, развивать творческую деятельность ребенка. Тем самым, через эти методики можно помочь дошкольнику не только благополучно и гармонично развиваться, но и более качественно подготовится к школе.</w:t>
      </w:r>
    </w:p>
    <w:p w:rsidR="00220A84" w:rsidRPr="00220A84" w:rsidRDefault="00220A84" w:rsidP="00220A84">
      <w:pPr>
        <w:ind w:firstLine="709"/>
        <w:jc w:val="center"/>
        <w:rPr>
          <w:rFonts w:cs="Times New Roman"/>
          <w:b/>
          <w:sz w:val="28"/>
          <w:szCs w:val="28"/>
        </w:rPr>
      </w:pPr>
      <w:r w:rsidRPr="00220A84">
        <w:rPr>
          <w:rFonts w:cs="Times New Roman"/>
          <w:b/>
          <w:color w:val="FF0000"/>
          <w:sz w:val="32"/>
          <w:szCs w:val="28"/>
        </w:rPr>
        <w:t>Пальчиковый и сухой бассейны</w:t>
      </w:r>
    </w:p>
    <w:p w:rsidR="00220A84" w:rsidRPr="00220A84" w:rsidRDefault="00220A84" w:rsidP="00220A84">
      <w:pPr>
        <w:ind w:firstLine="709"/>
        <w:jc w:val="both"/>
        <w:rPr>
          <w:rFonts w:cs="Times New Roman"/>
          <w:sz w:val="28"/>
          <w:szCs w:val="28"/>
        </w:rPr>
      </w:pPr>
      <w:r w:rsidRPr="00220A84">
        <w:rPr>
          <w:rFonts w:cs="Times New Roman"/>
          <w:sz w:val="28"/>
          <w:szCs w:val="28"/>
        </w:rPr>
        <w:t>Главная ценность этого пособия в том, что ребенок не боится что-то сломать или потерять. Погружаясь как можно глубже в наполнитель «бассейна», ручки ребенка массируются, пальцы становятся более чувствительными, а их движения координированными, что способствует:</w:t>
      </w:r>
    </w:p>
    <w:p w:rsidR="00220A84" w:rsidRPr="00220A84" w:rsidRDefault="00220A84" w:rsidP="00220A84">
      <w:pPr>
        <w:pStyle w:val="a3"/>
        <w:numPr>
          <w:ilvl w:val="0"/>
          <w:numId w:val="8"/>
        </w:numPr>
        <w:jc w:val="both"/>
        <w:rPr>
          <w:rFonts w:cs="Times New Roman"/>
          <w:sz w:val="28"/>
          <w:szCs w:val="28"/>
        </w:rPr>
      </w:pPr>
      <w:r w:rsidRPr="00220A84">
        <w:rPr>
          <w:rFonts w:cs="Times New Roman"/>
          <w:sz w:val="28"/>
          <w:szCs w:val="28"/>
        </w:rPr>
        <w:t>нормализации мышечного тонуса;</w:t>
      </w:r>
    </w:p>
    <w:p w:rsidR="00220A84" w:rsidRPr="00220A84" w:rsidRDefault="00220A84" w:rsidP="00220A84">
      <w:pPr>
        <w:pStyle w:val="a3"/>
        <w:numPr>
          <w:ilvl w:val="0"/>
          <w:numId w:val="8"/>
        </w:numPr>
        <w:jc w:val="both"/>
        <w:rPr>
          <w:rFonts w:cs="Times New Roman"/>
          <w:sz w:val="28"/>
          <w:szCs w:val="28"/>
        </w:rPr>
      </w:pPr>
      <w:r w:rsidRPr="00220A84">
        <w:rPr>
          <w:rFonts w:cs="Times New Roman"/>
          <w:sz w:val="28"/>
          <w:szCs w:val="28"/>
        </w:rPr>
        <w:t>стимуляции тактильных ощущений;</w:t>
      </w:r>
    </w:p>
    <w:p w:rsidR="00220A84" w:rsidRPr="00220A84" w:rsidRDefault="00220A84" w:rsidP="00220A84">
      <w:pPr>
        <w:pStyle w:val="a3"/>
        <w:numPr>
          <w:ilvl w:val="0"/>
          <w:numId w:val="8"/>
        </w:numPr>
        <w:jc w:val="both"/>
        <w:rPr>
          <w:rFonts w:cs="Times New Roman"/>
          <w:sz w:val="28"/>
          <w:szCs w:val="28"/>
        </w:rPr>
      </w:pPr>
      <w:r w:rsidRPr="00220A84">
        <w:rPr>
          <w:rFonts w:cs="Times New Roman"/>
          <w:sz w:val="28"/>
          <w:szCs w:val="28"/>
        </w:rPr>
        <w:t>увеличению объема и амплитуды движений пальцев рук;</w:t>
      </w:r>
    </w:p>
    <w:p w:rsidR="00220A84" w:rsidRPr="00220A84" w:rsidRDefault="00220A84" w:rsidP="00220A84">
      <w:pPr>
        <w:pStyle w:val="a3"/>
        <w:numPr>
          <w:ilvl w:val="0"/>
          <w:numId w:val="8"/>
        </w:numPr>
        <w:jc w:val="both"/>
        <w:rPr>
          <w:rFonts w:cs="Times New Roman"/>
          <w:sz w:val="28"/>
          <w:szCs w:val="28"/>
        </w:rPr>
      </w:pPr>
      <w:r w:rsidRPr="00220A84">
        <w:rPr>
          <w:rFonts w:cs="Times New Roman"/>
          <w:sz w:val="28"/>
          <w:szCs w:val="28"/>
        </w:rPr>
        <w:t>формированию произвольных, координированных движений пальцев рук.</w:t>
      </w:r>
    </w:p>
    <w:p w:rsidR="00220A84" w:rsidRPr="00220A84" w:rsidRDefault="00220A84" w:rsidP="00220A84">
      <w:pPr>
        <w:ind w:firstLine="709"/>
        <w:jc w:val="center"/>
        <w:rPr>
          <w:rFonts w:cs="Times New Roman"/>
          <w:b/>
          <w:sz w:val="28"/>
          <w:szCs w:val="28"/>
        </w:rPr>
      </w:pPr>
      <w:r w:rsidRPr="00220A84">
        <w:rPr>
          <w:rFonts w:cs="Times New Roman"/>
          <w:b/>
          <w:color w:val="FF0000"/>
          <w:sz w:val="32"/>
          <w:szCs w:val="28"/>
        </w:rPr>
        <w:t>Самомассаж</w:t>
      </w:r>
    </w:p>
    <w:p w:rsidR="00220A84" w:rsidRPr="00220A84" w:rsidRDefault="00220A84" w:rsidP="00220A84">
      <w:pPr>
        <w:ind w:firstLine="709"/>
        <w:jc w:val="both"/>
        <w:rPr>
          <w:rFonts w:cs="Times New Roman"/>
          <w:sz w:val="28"/>
          <w:szCs w:val="28"/>
        </w:rPr>
      </w:pPr>
      <w:r>
        <w:rPr>
          <w:rFonts w:cs="Times New Roman"/>
          <w:noProof/>
          <w:sz w:val="28"/>
          <w:szCs w:val="28"/>
          <w:lang w:eastAsia="ru-RU" w:bidi="ar-SA"/>
        </w:rPr>
        <w:drawing>
          <wp:anchor distT="0" distB="0" distL="114300" distR="114300" simplePos="0" relativeHeight="251662336" behindDoc="0" locked="0" layoutInCell="1" allowOverlap="1">
            <wp:simplePos x="0" y="0"/>
            <wp:positionH relativeFrom="column">
              <wp:posOffset>4028440</wp:posOffset>
            </wp:positionH>
            <wp:positionV relativeFrom="paragraph">
              <wp:posOffset>28299</wp:posOffset>
            </wp:positionV>
            <wp:extent cx="2053590" cy="2053590"/>
            <wp:effectExtent l="0" t="0" r="3810" b="3810"/>
            <wp:wrapThrough wrapText="bothSides">
              <wp:wrapPolygon edited="0">
                <wp:start x="0" y="0"/>
                <wp:lineTo x="0" y="21440"/>
                <wp:lineTo x="21440" y="21440"/>
                <wp:lineTo x="21440"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jb2H0XMnIs.jpg"/>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53590" cy="2053590"/>
                    </a:xfrm>
                    <a:prstGeom prst="rect">
                      <a:avLst/>
                    </a:prstGeom>
                  </pic:spPr>
                </pic:pic>
              </a:graphicData>
            </a:graphic>
          </wp:anchor>
        </w:drawing>
      </w:r>
      <w:r w:rsidRPr="00220A84">
        <w:rPr>
          <w:rFonts w:cs="Times New Roman"/>
          <w:sz w:val="28"/>
          <w:szCs w:val="28"/>
        </w:rPr>
        <w:t>Самомассаж – это один из видов пассивной гимнастики пальцев рук, оказывает тонизирующее действие на центральную нервную систему, улучшает функции рецепторов проводящих путей. Детям с ОНР тяжело даются даже, казалось бы, самые простые движения.  Они быстро утомляются. Поэтому необходимо учить их приёмам самомассажа рук, чтобы снимать напряжение мышц или хорошо подготовить руки и пальцы к предстоящей работе.</w:t>
      </w:r>
    </w:p>
    <w:p w:rsidR="00220A84" w:rsidRPr="00220A84" w:rsidRDefault="00220A84" w:rsidP="00220A84">
      <w:pPr>
        <w:ind w:firstLine="709"/>
        <w:jc w:val="both"/>
        <w:rPr>
          <w:rFonts w:cs="Times New Roman"/>
          <w:sz w:val="28"/>
          <w:szCs w:val="28"/>
        </w:rPr>
      </w:pPr>
    </w:p>
    <w:p w:rsidR="00220A84" w:rsidRPr="00220A84" w:rsidRDefault="00220A84" w:rsidP="00220A84">
      <w:pPr>
        <w:ind w:firstLine="709"/>
        <w:jc w:val="center"/>
        <w:rPr>
          <w:rFonts w:cs="Times New Roman"/>
          <w:b/>
          <w:color w:val="FF0000"/>
          <w:sz w:val="32"/>
          <w:szCs w:val="28"/>
        </w:rPr>
      </w:pPr>
      <w:r w:rsidRPr="00220A84">
        <w:rPr>
          <w:rFonts w:cs="Times New Roman"/>
          <w:b/>
          <w:color w:val="FF0000"/>
          <w:sz w:val="32"/>
          <w:szCs w:val="28"/>
        </w:rPr>
        <w:t>Пальчиковые игры и упражнения</w:t>
      </w:r>
    </w:p>
    <w:p w:rsidR="00220A84" w:rsidRPr="00220A84" w:rsidRDefault="00220A84" w:rsidP="00220A84">
      <w:pPr>
        <w:ind w:firstLine="709"/>
        <w:jc w:val="both"/>
        <w:rPr>
          <w:rFonts w:cs="Times New Roman"/>
          <w:sz w:val="28"/>
          <w:szCs w:val="28"/>
        </w:rPr>
      </w:pPr>
      <w:r w:rsidRPr="00220A84">
        <w:rPr>
          <w:rFonts w:cs="Times New Roman"/>
          <w:sz w:val="28"/>
          <w:szCs w:val="28"/>
        </w:rPr>
        <w:t xml:space="preserve">Пальчиковые игры – это культурное наследие. Очень часто в них используют русские народные </w:t>
      </w:r>
      <w:proofErr w:type="spellStart"/>
      <w:r w:rsidRPr="00220A84">
        <w:rPr>
          <w:rFonts w:cs="Times New Roman"/>
          <w:sz w:val="28"/>
          <w:szCs w:val="28"/>
        </w:rPr>
        <w:t>потешки</w:t>
      </w:r>
      <w:proofErr w:type="spellEnd"/>
      <w:r w:rsidRPr="00220A84">
        <w:rPr>
          <w:rFonts w:cs="Times New Roman"/>
          <w:sz w:val="28"/>
          <w:szCs w:val="28"/>
        </w:rPr>
        <w:t>, загадки, скороговорки, стишки, которые легко переложить на пальцы. Пальчиковые игры очень увлекательны, они способствуют развитию речи, умению управлять своими движениями, развивают воображение, активизируют моторику рук. Пальчиковые игры – 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т.д.</w:t>
      </w:r>
    </w:p>
    <w:p w:rsidR="00220A84" w:rsidRPr="00220A84" w:rsidRDefault="00220A84" w:rsidP="00220A84">
      <w:pPr>
        <w:ind w:firstLine="709"/>
        <w:jc w:val="center"/>
        <w:rPr>
          <w:rFonts w:cs="Times New Roman"/>
          <w:b/>
          <w:sz w:val="28"/>
          <w:szCs w:val="28"/>
        </w:rPr>
      </w:pPr>
      <w:r>
        <w:rPr>
          <w:rFonts w:cs="Times New Roman"/>
          <w:b/>
          <w:color w:val="FF0000"/>
          <w:sz w:val="32"/>
          <w:szCs w:val="28"/>
        </w:rPr>
        <w:t>Игры с предметами</w:t>
      </w:r>
    </w:p>
    <w:p w:rsidR="00220A84" w:rsidRPr="00220A84" w:rsidRDefault="00220A84" w:rsidP="00220A84">
      <w:pPr>
        <w:ind w:firstLine="709"/>
        <w:jc w:val="both"/>
        <w:rPr>
          <w:rFonts w:cs="Times New Roman"/>
          <w:sz w:val="28"/>
          <w:szCs w:val="28"/>
        </w:rPr>
      </w:pPr>
      <w:r>
        <w:rPr>
          <w:rFonts w:cs="Times New Roman"/>
          <w:noProof/>
          <w:sz w:val="28"/>
          <w:szCs w:val="28"/>
          <w:lang w:eastAsia="ru-RU" w:bidi="ar-SA"/>
        </w:rPr>
        <w:lastRenderedPageBreak/>
        <w:drawing>
          <wp:anchor distT="0" distB="0" distL="114300" distR="114300" simplePos="0" relativeHeight="251663360" behindDoc="0" locked="0" layoutInCell="1" allowOverlap="1">
            <wp:simplePos x="0" y="0"/>
            <wp:positionH relativeFrom="column">
              <wp:posOffset>3664585</wp:posOffset>
            </wp:positionH>
            <wp:positionV relativeFrom="paragraph">
              <wp:posOffset>113665</wp:posOffset>
            </wp:positionV>
            <wp:extent cx="2280285" cy="1520190"/>
            <wp:effectExtent l="0" t="0" r="5715" b="3810"/>
            <wp:wrapThrough wrapText="bothSides">
              <wp:wrapPolygon edited="0">
                <wp:start x="0" y="0"/>
                <wp:lineTo x="0" y="21383"/>
                <wp:lineTo x="21474" y="21383"/>
                <wp:lineTo x="21474" y="0"/>
                <wp:lineTo x="0" y="0"/>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Бусины.jpg"/>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80285" cy="1520190"/>
                    </a:xfrm>
                    <a:prstGeom prst="rect">
                      <a:avLst/>
                    </a:prstGeom>
                  </pic:spPr>
                </pic:pic>
              </a:graphicData>
            </a:graphic>
          </wp:anchor>
        </w:drawing>
      </w:r>
      <w:r w:rsidRPr="00220A84">
        <w:rPr>
          <w:rFonts w:cs="Times New Roman"/>
          <w:sz w:val="28"/>
          <w:szCs w:val="28"/>
        </w:rPr>
        <w:t>Формирование у детей естественно-научных представления о предметах окружающего мира, расширение кругозора посредством познавательно-исследовательской деятельности, развитие мелкой моторики рук, связной речи, мышления и творческих способностей воспитанников. Развитию мелкой моторики способствуют игры с различными мелкими предметами: с пуговицами, счетными палочками, спичками, крупой, зернобобовыми, бусами, прищепками, проволокой и т. д.</w:t>
      </w:r>
    </w:p>
    <w:p w:rsidR="00220A84" w:rsidRPr="00220A84" w:rsidRDefault="00220A84" w:rsidP="00220A84">
      <w:pPr>
        <w:ind w:firstLine="709"/>
        <w:jc w:val="both"/>
        <w:rPr>
          <w:rFonts w:cs="Times New Roman"/>
          <w:sz w:val="28"/>
          <w:szCs w:val="28"/>
        </w:rPr>
      </w:pPr>
    </w:p>
    <w:p w:rsidR="00220A84" w:rsidRPr="00220A84" w:rsidRDefault="00220A84" w:rsidP="00220A84">
      <w:pPr>
        <w:ind w:firstLine="709"/>
        <w:jc w:val="center"/>
        <w:rPr>
          <w:rFonts w:cs="Times New Roman"/>
          <w:b/>
          <w:sz w:val="28"/>
          <w:szCs w:val="28"/>
        </w:rPr>
      </w:pPr>
      <w:r w:rsidRPr="00220A84">
        <w:rPr>
          <w:rFonts w:cs="Times New Roman"/>
          <w:b/>
          <w:color w:val="FF0000"/>
          <w:sz w:val="32"/>
          <w:szCs w:val="28"/>
        </w:rPr>
        <w:t>Работа с бумагой и ножницами</w:t>
      </w:r>
    </w:p>
    <w:p w:rsidR="00220A84" w:rsidRPr="00220A84" w:rsidRDefault="00220A84" w:rsidP="00220A84">
      <w:pPr>
        <w:ind w:firstLine="709"/>
        <w:jc w:val="both"/>
        <w:rPr>
          <w:rFonts w:cs="Times New Roman"/>
          <w:sz w:val="28"/>
          <w:szCs w:val="28"/>
        </w:rPr>
      </w:pPr>
      <w:r w:rsidRPr="00220A84">
        <w:rPr>
          <w:rFonts w:cs="Times New Roman"/>
          <w:sz w:val="28"/>
          <w:szCs w:val="28"/>
        </w:rPr>
        <w:t>Тренировка движений пальцев и кистей рук, является важным фактором, стимулирующим речевое развитие ребенка, способствующим улучшению артикуляционных движений, подготовке кисти руки к письму и является мощным средством, повышающим работоспособность коры головного мозга, стимулирующим развитие мышление ребенка. Работа с ножницами и бумагой стимулируют развитие коммуникативной функции речи, способствует расширению активного и пассивного словаря детей.</w:t>
      </w:r>
    </w:p>
    <w:p w:rsidR="00220A84" w:rsidRPr="00220A84" w:rsidRDefault="00220A84" w:rsidP="00220A84">
      <w:pPr>
        <w:ind w:firstLine="709"/>
        <w:jc w:val="both"/>
        <w:rPr>
          <w:rFonts w:cs="Times New Roman"/>
          <w:sz w:val="28"/>
          <w:szCs w:val="28"/>
        </w:rPr>
      </w:pPr>
      <w:r w:rsidRPr="00220A84">
        <w:rPr>
          <w:rFonts w:cs="Times New Roman"/>
          <w:sz w:val="28"/>
          <w:szCs w:val="28"/>
        </w:rPr>
        <w:t xml:space="preserve">Следовательно, в процессе работы развиваются: </w:t>
      </w:r>
    </w:p>
    <w:p w:rsidR="00220A84" w:rsidRPr="00220A84" w:rsidRDefault="00220A84" w:rsidP="00220A84">
      <w:pPr>
        <w:pStyle w:val="a3"/>
        <w:numPr>
          <w:ilvl w:val="0"/>
          <w:numId w:val="9"/>
        </w:numPr>
        <w:jc w:val="both"/>
        <w:rPr>
          <w:rFonts w:cs="Times New Roman"/>
          <w:sz w:val="28"/>
          <w:szCs w:val="28"/>
        </w:rPr>
      </w:pPr>
      <w:r w:rsidRPr="00220A84">
        <w:rPr>
          <w:rFonts w:cs="Times New Roman"/>
          <w:sz w:val="28"/>
          <w:szCs w:val="28"/>
        </w:rPr>
        <w:t xml:space="preserve">мелкая моторика пальцев рук; </w:t>
      </w:r>
    </w:p>
    <w:p w:rsidR="00220A84" w:rsidRPr="00220A84" w:rsidRDefault="00220A84" w:rsidP="00220A84">
      <w:pPr>
        <w:pStyle w:val="a3"/>
        <w:numPr>
          <w:ilvl w:val="0"/>
          <w:numId w:val="9"/>
        </w:numPr>
        <w:jc w:val="both"/>
        <w:rPr>
          <w:rFonts w:cs="Times New Roman"/>
          <w:sz w:val="28"/>
          <w:szCs w:val="28"/>
        </w:rPr>
      </w:pPr>
      <w:r w:rsidRPr="00220A84">
        <w:rPr>
          <w:rFonts w:cs="Times New Roman"/>
          <w:sz w:val="28"/>
          <w:szCs w:val="28"/>
        </w:rPr>
        <w:t xml:space="preserve">сенсорное восприятие, глазомер; </w:t>
      </w:r>
    </w:p>
    <w:p w:rsidR="00220A84" w:rsidRPr="00220A84" w:rsidRDefault="00220A84" w:rsidP="00220A84">
      <w:pPr>
        <w:pStyle w:val="a3"/>
        <w:numPr>
          <w:ilvl w:val="0"/>
          <w:numId w:val="9"/>
        </w:numPr>
        <w:jc w:val="both"/>
        <w:rPr>
          <w:rFonts w:cs="Times New Roman"/>
          <w:sz w:val="28"/>
          <w:szCs w:val="28"/>
        </w:rPr>
      </w:pPr>
      <w:r w:rsidRPr="00220A84">
        <w:rPr>
          <w:rFonts w:cs="Times New Roman"/>
          <w:sz w:val="28"/>
          <w:szCs w:val="28"/>
        </w:rPr>
        <w:t xml:space="preserve">логическое воображение; </w:t>
      </w:r>
    </w:p>
    <w:p w:rsidR="00220A84" w:rsidRPr="00220A84" w:rsidRDefault="00220A84" w:rsidP="00220A84">
      <w:pPr>
        <w:pStyle w:val="a3"/>
        <w:numPr>
          <w:ilvl w:val="0"/>
          <w:numId w:val="9"/>
        </w:numPr>
        <w:jc w:val="both"/>
        <w:rPr>
          <w:rFonts w:cs="Times New Roman"/>
          <w:sz w:val="28"/>
          <w:szCs w:val="28"/>
        </w:rPr>
      </w:pPr>
      <w:r w:rsidRPr="00220A84">
        <w:rPr>
          <w:rFonts w:cs="Times New Roman"/>
          <w:sz w:val="28"/>
          <w:szCs w:val="28"/>
        </w:rPr>
        <w:t xml:space="preserve">волевые качества; </w:t>
      </w:r>
    </w:p>
    <w:p w:rsidR="00220A84" w:rsidRPr="00220A84" w:rsidRDefault="00220A84" w:rsidP="00220A84">
      <w:pPr>
        <w:pStyle w:val="a3"/>
        <w:numPr>
          <w:ilvl w:val="0"/>
          <w:numId w:val="9"/>
        </w:numPr>
        <w:jc w:val="both"/>
        <w:rPr>
          <w:rFonts w:cs="Times New Roman"/>
          <w:sz w:val="28"/>
          <w:szCs w:val="28"/>
        </w:rPr>
      </w:pPr>
      <w:r w:rsidRPr="00220A84">
        <w:rPr>
          <w:rFonts w:cs="Times New Roman"/>
          <w:sz w:val="28"/>
          <w:szCs w:val="28"/>
        </w:rPr>
        <w:t xml:space="preserve">художественные способности и эстетический вкус; </w:t>
      </w:r>
    </w:p>
    <w:p w:rsidR="00220A84" w:rsidRPr="00220A84" w:rsidRDefault="00220A84" w:rsidP="00220A84">
      <w:pPr>
        <w:pStyle w:val="a3"/>
        <w:numPr>
          <w:ilvl w:val="0"/>
          <w:numId w:val="9"/>
        </w:numPr>
        <w:jc w:val="both"/>
        <w:rPr>
          <w:rFonts w:cs="Times New Roman"/>
          <w:sz w:val="28"/>
          <w:szCs w:val="28"/>
        </w:rPr>
      </w:pPr>
      <w:r w:rsidRPr="00220A84">
        <w:rPr>
          <w:rFonts w:cs="Times New Roman"/>
          <w:sz w:val="28"/>
          <w:szCs w:val="28"/>
        </w:rPr>
        <w:t>формируется самостоятельность, уверенность в себе, самооценка.</w:t>
      </w:r>
    </w:p>
    <w:p w:rsidR="00220A84" w:rsidRPr="00220A84" w:rsidRDefault="00220A84" w:rsidP="00220A84">
      <w:pPr>
        <w:ind w:firstLine="709"/>
        <w:jc w:val="both"/>
        <w:rPr>
          <w:rFonts w:cs="Times New Roman"/>
          <w:sz w:val="28"/>
          <w:szCs w:val="28"/>
        </w:rPr>
      </w:pPr>
      <w:r w:rsidRPr="00220A84">
        <w:rPr>
          <w:rFonts w:cs="Times New Roman"/>
          <w:sz w:val="28"/>
          <w:szCs w:val="28"/>
        </w:rPr>
        <w:t>Система работы с построена по принципу от простого к сложному</w:t>
      </w:r>
      <w:proofErr w:type="gramStart"/>
      <w:r w:rsidR="00543112">
        <w:rPr>
          <w:rFonts w:cs="Times New Roman"/>
          <w:sz w:val="28"/>
          <w:szCs w:val="28"/>
        </w:rPr>
        <w:t>.</w:t>
      </w:r>
      <w:r w:rsidRPr="00220A84">
        <w:rPr>
          <w:rFonts w:cs="Times New Roman"/>
          <w:sz w:val="28"/>
          <w:szCs w:val="28"/>
        </w:rPr>
        <w:t>П</w:t>
      </w:r>
      <w:proofErr w:type="gramEnd"/>
      <w:r w:rsidRPr="00220A84">
        <w:rPr>
          <w:rFonts w:cs="Times New Roman"/>
          <w:sz w:val="28"/>
          <w:szCs w:val="28"/>
        </w:rPr>
        <w:t>ри этом обучающий и развивающий смысл работы сохраняются. Это даст возможность предотвратить перегрузку ребенка, освободить его от страха перед трудностью, приобщить к творчеству. Бумага является хорошим пластичным материалом. А изделия из разноцветной бумаги получаются яркими, интересными, выразительными.</w:t>
      </w:r>
    </w:p>
    <w:p w:rsidR="00220A84" w:rsidRPr="00220A84" w:rsidRDefault="00220A84" w:rsidP="00220A84">
      <w:pPr>
        <w:ind w:firstLine="709"/>
        <w:jc w:val="both"/>
        <w:rPr>
          <w:rFonts w:cs="Times New Roman"/>
          <w:sz w:val="28"/>
          <w:szCs w:val="28"/>
        </w:rPr>
      </w:pPr>
    </w:p>
    <w:p w:rsidR="00220A84" w:rsidRPr="00543112" w:rsidRDefault="00220A84" w:rsidP="00543112">
      <w:pPr>
        <w:ind w:firstLine="709"/>
        <w:jc w:val="center"/>
        <w:rPr>
          <w:rFonts w:cs="Times New Roman"/>
          <w:b/>
          <w:color w:val="FF0000"/>
          <w:sz w:val="32"/>
          <w:szCs w:val="28"/>
        </w:rPr>
      </w:pPr>
      <w:r w:rsidRPr="00543112">
        <w:rPr>
          <w:rFonts w:cs="Times New Roman"/>
          <w:b/>
          <w:color w:val="FF0000"/>
          <w:sz w:val="32"/>
          <w:szCs w:val="28"/>
        </w:rPr>
        <w:t>Арт-терапия</w:t>
      </w:r>
    </w:p>
    <w:p w:rsidR="00220A84" w:rsidRPr="00220A84" w:rsidRDefault="00543112" w:rsidP="00220A84">
      <w:pPr>
        <w:ind w:firstLine="709"/>
        <w:jc w:val="both"/>
        <w:rPr>
          <w:rFonts w:cs="Times New Roman"/>
          <w:sz w:val="28"/>
          <w:szCs w:val="28"/>
        </w:rPr>
      </w:pPr>
      <w:r>
        <w:rPr>
          <w:rFonts w:cs="Times New Roman"/>
          <w:noProof/>
          <w:sz w:val="28"/>
          <w:szCs w:val="28"/>
          <w:lang w:eastAsia="ru-RU" w:bidi="ar-SA"/>
        </w:rPr>
        <w:drawing>
          <wp:anchor distT="0" distB="0" distL="114300" distR="114300" simplePos="0" relativeHeight="251664384" behindDoc="0" locked="0" layoutInCell="1" allowOverlap="1">
            <wp:simplePos x="0" y="0"/>
            <wp:positionH relativeFrom="column">
              <wp:posOffset>4028685</wp:posOffset>
            </wp:positionH>
            <wp:positionV relativeFrom="paragraph">
              <wp:posOffset>54251</wp:posOffset>
            </wp:positionV>
            <wp:extent cx="2177001" cy="1557988"/>
            <wp:effectExtent l="0" t="0" r="0" b="4445"/>
            <wp:wrapThrough wrapText="bothSides">
              <wp:wrapPolygon edited="0">
                <wp:start x="0" y="0"/>
                <wp:lineTo x="0" y="21397"/>
                <wp:lineTo x="21361" y="21397"/>
                <wp:lineTo x="21361"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675282215_gas-kvas-com-p-art-terapiya-risunok-mandala-9.jpg"/>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77001" cy="1557988"/>
                    </a:xfrm>
                    <a:prstGeom prst="rect">
                      <a:avLst/>
                    </a:prstGeom>
                  </pic:spPr>
                </pic:pic>
              </a:graphicData>
            </a:graphic>
          </wp:anchor>
        </w:drawing>
      </w:r>
      <w:r w:rsidR="00220A84" w:rsidRPr="00220A84">
        <w:rPr>
          <w:rFonts w:cs="Times New Roman"/>
          <w:sz w:val="28"/>
          <w:szCs w:val="28"/>
        </w:rPr>
        <w:t xml:space="preserve">Практическая работа с детьми с использованием техники </w:t>
      </w:r>
      <w:proofErr w:type="spellStart"/>
      <w:r w:rsidR="00220A84" w:rsidRPr="00220A84">
        <w:rPr>
          <w:rFonts w:cs="Times New Roman"/>
          <w:sz w:val="28"/>
          <w:szCs w:val="28"/>
        </w:rPr>
        <w:t>Мандалы</w:t>
      </w:r>
      <w:proofErr w:type="spellEnd"/>
      <w:r w:rsidR="00220A84" w:rsidRPr="00220A84">
        <w:rPr>
          <w:rFonts w:cs="Times New Roman"/>
          <w:sz w:val="28"/>
          <w:szCs w:val="28"/>
        </w:rPr>
        <w:t xml:space="preserve"> (раскрашивание готовых </w:t>
      </w:r>
      <w:proofErr w:type="spellStart"/>
      <w:r w:rsidR="00220A84" w:rsidRPr="00220A84">
        <w:rPr>
          <w:rFonts w:cs="Times New Roman"/>
          <w:sz w:val="28"/>
          <w:szCs w:val="28"/>
        </w:rPr>
        <w:t>мандал</w:t>
      </w:r>
      <w:proofErr w:type="spellEnd"/>
      <w:r w:rsidR="00220A84" w:rsidRPr="00220A84">
        <w:rPr>
          <w:rFonts w:cs="Times New Roman"/>
          <w:sz w:val="28"/>
          <w:szCs w:val="28"/>
        </w:rPr>
        <w:t xml:space="preserve"> – раскрасок)</w:t>
      </w:r>
    </w:p>
    <w:p w:rsidR="00220A84" w:rsidRPr="00220A84" w:rsidRDefault="00220A84" w:rsidP="00220A84">
      <w:pPr>
        <w:ind w:firstLine="709"/>
        <w:jc w:val="both"/>
        <w:rPr>
          <w:rFonts w:cs="Times New Roman"/>
          <w:sz w:val="28"/>
          <w:szCs w:val="28"/>
        </w:rPr>
      </w:pPr>
      <w:proofErr w:type="spellStart"/>
      <w:r w:rsidRPr="00220A84">
        <w:rPr>
          <w:rFonts w:cs="Times New Roman"/>
          <w:sz w:val="28"/>
          <w:szCs w:val="28"/>
        </w:rPr>
        <w:t>Мандала</w:t>
      </w:r>
      <w:proofErr w:type="spellEnd"/>
      <w:r w:rsidRPr="00220A84">
        <w:rPr>
          <w:rFonts w:cs="Times New Roman"/>
          <w:sz w:val="28"/>
          <w:szCs w:val="28"/>
        </w:rPr>
        <w:t xml:space="preserve"> (</w:t>
      </w:r>
      <w:proofErr w:type="spellStart"/>
      <w:r w:rsidRPr="00220A84">
        <w:rPr>
          <w:rFonts w:cs="Times New Roman"/>
          <w:sz w:val="28"/>
          <w:szCs w:val="28"/>
        </w:rPr>
        <w:t>Mandala</w:t>
      </w:r>
      <w:proofErr w:type="spellEnd"/>
      <w:r w:rsidRPr="00220A84">
        <w:rPr>
          <w:rFonts w:cs="Times New Roman"/>
          <w:sz w:val="28"/>
          <w:szCs w:val="28"/>
        </w:rPr>
        <w:t xml:space="preserve">)  - в переводе с санскрита «круг», но вместе с тем, в сложной геометрической композиции </w:t>
      </w:r>
      <w:proofErr w:type="spellStart"/>
      <w:r w:rsidRPr="00220A84">
        <w:rPr>
          <w:rFonts w:cs="Times New Roman"/>
          <w:sz w:val="28"/>
          <w:szCs w:val="28"/>
        </w:rPr>
        <w:t>мандалы</w:t>
      </w:r>
      <w:proofErr w:type="spellEnd"/>
      <w:r w:rsidRPr="00220A84">
        <w:rPr>
          <w:rFonts w:cs="Times New Roman"/>
          <w:sz w:val="28"/>
          <w:szCs w:val="28"/>
        </w:rPr>
        <w:t xml:space="preserve">, можно встретить самые разные элементы: квадрат, овалы, кривые линии, треугольники. </w:t>
      </w:r>
      <w:proofErr w:type="spellStart"/>
      <w:r w:rsidRPr="00220A84">
        <w:rPr>
          <w:rFonts w:cs="Times New Roman"/>
          <w:sz w:val="28"/>
          <w:szCs w:val="28"/>
        </w:rPr>
        <w:t>Мандалотерапия</w:t>
      </w:r>
      <w:proofErr w:type="spellEnd"/>
      <w:r w:rsidRPr="00220A84">
        <w:rPr>
          <w:rFonts w:cs="Times New Roman"/>
          <w:sz w:val="28"/>
          <w:szCs w:val="28"/>
        </w:rPr>
        <w:t xml:space="preserve"> - это безопасный и естественный способ изменения эмоционального состояния, снятия напряжения, выражения чувств и позволяет развивать </w:t>
      </w:r>
      <w:proofErr w:type="spellStart"/>
      <w:r w:rsidRPr="00220A84">
        <w:rPr>
          <w:rFonts w:cs="Times New Roman"/>
          <w:sz w:val="28"/>
          <w:szCs w:val="28"/>
        </w:rPr>
        <w:t>саморегуляцию</w:t>
      </w:r>
      <w:proofErr w:type="spellEnd"/>
      <w:r w:rsidRPr="00220A84">
        <w:rPr>
          <w:rFonts w:cs="Times New Roman"/>
          <w:sz w:val="28"/>
          <w:szCs w:val="28"/>
        </w:rPr>
        <w:t>.</w:t>
      </w:r>
    </w:p>
    <w:p w:rsidR="00220A84" w:rsidRPr="00220A84" w:rsidRDefault="00220A84" w:rsidP="00220A84">
      <w:pPr>
        <w:ind w:firstLine="709"/>
        <w:jc w:val="both"/>
        <w:rPr>
          <w:rFonts w:cs="Times New Roman"/>
          <w:sz w:val="28"/>
          <w:szCs w:val="28"/>
        </w:rPr>
      </w:pPr>
      <w:r w:rsidRPr="00220A84">
        <w:rPr>
          <w:rFonts w:cs="Times New Roman"/>
          <w:sz w:val="28"/>
          <w:szCs w:val="28"/>
        </w:rPr>
        <w:lastRenderedPageBreak/>
        <w:t xml:space="preserve">Цель работы при разукрашивании </w:t>
      </w:r>
      <w:proofErr w:type="spellStart"/>
      <w:r w:rsidRPr="00220A84">
        <w:rPr>
          <w:rFonts w:cs="Times New Roman"/>
          <w:sz w:val="28"/>
          <w:szCs w:val="28"/>
        </w:rPr>
        <w:t>мандалы</w:t>
      </w:r>
      <w:proofErr w:type="spellEnd"/>
      <w:r w:rsidRPr="00220A84">
        <w:rPr>
          <w:rFonts w:cs="Times New Roman"/>
          <w:sz w:val="28"/>
          <w:szCs w:val="28"/>
        </w:rPr>
        <w:t>:</w:t>
      </w:r>
    </w:p>
    <w:p w:rsidR="00220A84" w:rsidRPr="00543112" w:rsidRDefault="00220A84" w:rsidP="00543112">
      <w:pPr>
        <w:pStyle w:val="a3"/>
        <w:numPr>
          <w:ilvl w:val="0"/>
          <w:numId w:val="10"/>
        </w:numPr>
        <w:rPr>
          <w:rFonts w:cs="Times New Roman"/>
          <w:sz w:val="28"/>
          <w:szCs w:val="28"/>
        </w:rPr>
      </w:pPr>
      <w:r w:rsidRPr="00543112">
        <w:rPr>
          <w:rFonts w:cs="Times New Roman"/>
          <w:sz w:val="28"/>
          <w:szCs w:val="28"/>
        </w:rPr>
        <w:t>развитие творческих способностей;</w:t>
      </w:r>
    </w:p>
    <w:p w:rsidR="00220A84" w:rsidRPr="00543112" w:rsidRDefault="00220A84" w:rsidP="00543112">
      <w:pPr>
        <w:pStyle w:val="a3"/>
        <w:numPr>
          <w:ilvl w:val="0"/>
          <w:numId w:val="10"/>
        </w:numPr>
        <w:rPr>
          <w:rFonts w:cs="Times New Roman"/>
          <w:sz w:val="28"/>
          <w:szCs w:val="28"/>
        </w:rPr>
      </w:pPr>
      <w:r w:rsidRPr="00543112">
        <w:rPr>
          <w:rFonts w:cs="Times New Roman"/>
          <w:sz w:val="28"/>
          <w:szCs w:val="28"/>
        </w:rPr>
        <w:t>развитие произвольности поведения;</w:t>
      </w:r>
    </w:p>
    <w:p w:rsidR="00220A84" w:rsidRPr="00543112" w:rsidRDefault="00220A84" w:rsidP="00543112">
      <w:pPr>
        <w:pStyle w:val="a3"/>
        <w:numPr>
          <w:ilvl w:val="0"/>
          <w:numId w:val="10"/>
        </w:numPr>
        <w:rPr>
          <w:rFonts w:cs="Times New Roman"/>
          <w:sz w:val="28"/>
          <w:szCs w:val="28"/>
        </w:rPr>
      </w:pPr>
      <w:r w:rsidRPr="00543112">
        <w:rPr>
          <w:rFonts w:cs="Times New Roman"/>
          <w:sz w:val="28"/>
          <w:szCs w:val="28"/>
        </w:rPr>
        <w:t>развитие воображения;</w:t>
      </w:r>
    </w:p>
    <w:p w:rsidR="00220A84" w:rsidRPr="00543112" w:rsidRDefault="00220A84" w:rsidP="00543112">
      <w:pPr>
        <w:pStyle w:val="a3"/>
        <w:numPr>
          <w:ilvl w:val="0"/>
          <w:numId w:val="10"/>
        </w:numPr>
        <w:rPr>
          <w:rFonts w:cs="Times New Roman"/>
          <w:sz w:val="28"/>
          <w:szCs w:val="28"/>
        </w:rPr>
      </w:pPr>
      <w:r w:rsidRPr="00543112">
        <w:rPr>
          <w:rFonts w:cs="Times New Roman"/>
          <w:sz w:val="28"/>
          <w:szCs w:val="28"/>
        </w:rPr>
        <w:t>снятие внутреннего напряжения, релаксация;</w:t>
      </w:r>
    </w:p>
    <w:p w:rsidR="00220A84" w:rsidRPr="00543112" w:rsidRDefault="00220A84" w:rsidP="00543112">
      <w:pPr>
        <w:pStyle w:val="a3"/>
        <w:numPr>
          <w:ilvl w:val="0"/>
          <w:numId w:val="10"/>
        </w:numPr>
        <w:rPr>
          <w:rFonts w:cs="Times New Roman"/>
          <w:sz w:val="28"/>
          <w:szCs w:val="28"/>
        </w:rPr>
      </w:pPr>
      <w:r w:rsidRPr="00543112">
        <w:rPr>
          <w:rFonts w:cs="Times New Roman"/>
          <w:sz w:val="28"/>
          <w:szCs w:val="28"/>
        </w:rPr>
        <w:t>развитие мелкой моторики рук;</w:t>
      </w:r>
    </w:p>
    <w:p w:rsidR="00220A84" w:rsidRPr="00543112" w:rsidRDefault="00220A84" w:rsidP="00543112">
      <w:pPr>
        <w:pStyle w:val="a3"/>
        <w:numPr>
          <w:ilvl w:val="0"/>
          <w:numId w:val="10"/>
        </w:numPr>
        <w:rPr>
          <w:rFonts w:cs="Times New Roman"/>
          <w:sz w:val="28"/>
          <w:szCs w:val="28"/>
        </w:rPr>
      </w:pPr>
      <w:proofErr w:type="spellStart"/>
      <w:r w:rsidRPr="00543112">
        <w:rPr>
          <w:rFonts w:cs="Times New Roman"/>
          <w:sz w:val="28"/>
          <w:szCs w:val="28"/>
        </w:rPr>
        <w:t>графомоторных</w:t>
      </w:r>
      <w:proofErr w:type="spellEnd"/>
      <w:r w:rsidRPr="00543112">
        <w:rPr>
          <w:rFonts w:cs="Times New Roman"/>
          <w:sz w:val="28"/>
          <w:szCs w:val="28"/>
        </w:rPr>
        <w:t xml:space="preserve"> навыков;</w:t>
      </w:r>
    </w:p>
    <w:p w:rsidR="00220A84" w:rsidRPr="00543112" w:rsidRDefault="00220A84" w:rsidP="00543112">
      <w:pPr>
        <w:pStyle w:val="a3"/>
        <w:numPr>
          <w:ilvl w:val="0"/>
          <w:numId w:val="10"/>
        </w:numPr>
        <w:rPr>
          <w:rFonts w:cs="Times New Roman"/>
          <w:sz w:val="28"/>
          <w:szCs w:val="28"/>
        </w:rPr>
      </w:pPr>
      <w:r w:rsidRPr="00543112">
        <w:rPr>
          <w:rFonts w:cs="Times New Roman"/>
          <w:sz w:val="28"/>
          <w:szCs w:val="28"/>
        </w:rPr>
        <w:t>воспитание аккуратности;</w:t>
      </w:r>
    </w:p>
    <w:p w:rsidR="00220A84" w:rsidRPr="00543112" w:rsidRDefault="00220A84" w:rsidP="00543112">
      <w:pPr>
        <w:pStyle w:val="a3"/>
        <w:numPr>
          <w:ilvl w:val="0"/>
          <w:numId w:val="10"/>
        </w:numPr>
        <w:rPr>
          <w:rFonts w:cs="Times New Roman"/>
          <w:sz w:val="28"/>
          <w:szCs w:val="28"/>
        </w:rPr>
      </w:pPr>
      <w:r w:rsidRPr="00543112">
        <w:rPr>
          <w:rFonts w:cs="Times New Roman"/>
          <w:sz w:val="28"/>
          <w:szCs w:val="28"/>
        </w:rPr>
        <w:t>активизация бессознательного.</w:t>
      </w:r>
    </w:p>
    <w:p w:rsidR="00220A84" w:rsidRPr="00220A84" w:rsidRDefault="00220A84" w:rsidP="00220A84">
      <w:pPr>
        <w:ind w:firstLine="709"/>
        <w:jc w:val="both"/>
        <w:rPr>
          <w:rFonts w:cs="Times New Roman"/>
          <w:sz w:val="28"/>
          <w:szCs w:val="28"/>
        </w:rPr>
      </w:pPr>
    </w:p>
    <w:p w:rsidR="00220A84" w:rsidRPr="00220A84" w:rsidRDefault="00220A84" w:rsidP="00220A84">
      <w:pPr>
        <w:ind w:firstLine="709"/>
        <w:jc w:val="both"/>
        <w:rPr>
          <w:rFonts w:cs="Times New Roman"/>
          <w:sz w:val="28"/>
          <w:szCs w:val="28"/>
        </w:rPr>
      </w:pPr>
      <w:r w:rsidRPr="00220A84">
        <w:rPr>
          <w:rFonts w:cs="Times New Roman"/>
          <w:sz w:val="28"/>
          <w:szCs w:val="28"/>
        </w:rPr>
        <w:t>Эффективность применения нетрадиционных методов терапии во многом зависит от их сочетания с традиционными средствами коррекции. В процессе такого сочетания ребенок исподволь постепенно овладевает необходимыми речевыми навыками и умениями.</w:t>
      </w:r>
    </w:p>
    <w:p w:rsidR="00220A84" w:rsidRPr="00543112" w:rsidRDefault="00220A84" w:rsidP="00220A84">
      <w:pPr>
        <w:ind w:firstLine="709"/>
        <w:jc w:val="both"/>
        <w:rPr>
          <w:rFonts w:cs="Times New Roman"/>
          <w:b/>
          <w:i/>
          <w:sz w:val="28"/>
          <w:szCs w:val="28"/>
        </w:rPr>
      </w:pPr>
      <w:r w:rsidRPr="00543112">
        <w:rPr>
          <w:rFonts w:cs="Times New Roman"/>
          <w:b/>
          <w:i/>
          <w:sz w:val="28"/>
          <w:szCs w:val="28"/>
        </w:rPr>
        <w:t>Выводы:</w:t>
      </w:r>
    </w:p>
    <w:p w:rsidR="00220A84" w:rsidRPr="00220A84" w:rsidRDefault="00220A84" w:rsidP="00220A84">
      <w:pPr>
        <w:ind w:firstLine="709"/>
        <w:jc w:val="both"/>
        <w:rPr>
          <w:rFonts w:cs="Times New Roman"/>
          <w:sz w:val="28"/>
          <w:szCs w:val="28"/>
        </w:rPr>
      </w:pPr>
      <w:r w:rsidRPr="00220A84">
        <w:rPr>
          <w:rFonts w:cs="Times New Roman"/>
          <w:sz w:val="28"/>
          <w:szCs w:val="28"/>
        </w:rPr>
        <w:t xml:space="preserve">Выполняя пальчиками различные </w:t>
      </w:r>
      <w:r w:rsidR="00543112" w:rsidRPr="00220A84">
        <w:rPr>
          <w:rFonts w:cs="Times New Roman"/>
          <w:sz w:val="28"/>
          <w:szCs w:val="28"/>
        </w:rPr>
        <w:t>упражнения,</w:t>
      </w:r>
      <w:r w:rsidRPr="00220A84">
        <w:rPr>
          <w:rFonts w:cs="Times New Roman"/>
          <w:sz w:val="28"/>
          <w:szCs w:val="28"/>
        </w:rPr>
        <w:t xml:space="preserve"> дети достигают хорошего развития мелкой моторики рук, которая не только оказывает благотворное влияние на развитие речи (т. к. при этом индуктивно происходит возбуждение в центрах речи, но и подготавливает их к рисованию и письму. Кисти рук приобретают хорошую подвижность, гибкость, исчезает скованность движений. Дети при обучении графомоторным навыкам демонстрируют хороший нажим, «уверенные» линии, хорошо справляются с программными требованиями по изобразительной деятельности. Все это создает благоприятную базу для более успешного обучения в школе.</w:t>
      </w:r>
    </w:p>
    <w:p w:rsidR="00220A84" w:rsidRPr="00220A84" w:rsidRDefault="00220A84" w:rsidP="00220A84">
      <w:pPr>
        <w:ind w:firstLine="709"/>
        <w:jc w:val="both"/>
        <w:rPr>
          <w:rFonts w:cs="Times New Roman"/>
          <w:sz w:val="28"/>
          <w:szCs w:val="28"/>
        </w:rPr>
      </w:pPr>
      <w:r w:rsidRPr="00220A84">
        <w:rPr>
          <w:rFonts w:cs="Times New Roman"/>
          <w:sz w:val="28"/>
          <w:szCs w:val="28"/>
        </w:rPr>
        <w:t>У детей активизируются психические процессы: внимание, память, мышление, фантазия, расширяется словарный запас. Дети становятся более общительными, речь более мелодичной и эмоциональной, выразительной.</w:t>
      </w:r>
    </w:p>
    <w:p w:rsidR="00220A84" w:rsidRDefault="00220A84" w:rsidP="00220A84">
      <w:pPr>
        <w:ind w:firstLine="709"/>
        <w:jc w:val="both"/>
        <w:rPr>
          <w:rFonts w:cs="Times New Roman"/>
          <w:i/>
          <w:color w:val="002060"/>
          <w:sz w:val="28"/>
          <w:szCs w:val="28"/>
        </w:rPr>
      </w:pPr>
      <w:r w:rsidRPr="00543112">
        <w:rPr>
          <w:rFonts w:cs="Times New Roman"/>
          <w:i/>
          <w:color w:val="002060"/>
          <w:sz w:val="28"/>
          <w:szCs w:val="28"/>
        </w:rPr>
        <w:t>Таким образом, задания и игры с пальчиками положительно влияют на общее интеллектуальное развитие ребёнка, развивают речевые и коммуникативные навыки, готовят дошкольника к овладению навыкам письма, что в будущем поможет избежать многих проблем школьного обучения.</w:t>
      </w:r>
    </w:p>
    <w:p w:rsidR="00543112" w:rsidRPr="00543112" w:rsidRDefault="00543112" w:rsidP="00220A84">
      <w:pPr>
        <w:ind w:firstLine="709"/>
        <w:jc w:val="both"/>
        <w:rPr>
          <w:rFonts w:cs="Times New Roman"/>
          <w:i/>
          <w:color w:val="002060"/>
          <w:sz w:val="28"/>
          <w:szCs w:val="28"/>
        </w:rPr>
      </w:pPr>
    </w:p>
    <w:p w:rsidR="00543112" w:rsidRDefault="00543112" w:rsidP="00543112">
      <w:pPr>
        <w:ind w:left="709"/>
      </w:pPr>
    </w:p>
    <w:sectPr w:rsidR="00543112" w:rsidSect="009027F3">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E1F"/>
      </v:shape>
    </w:pict>
  </w:numPicBullet>
  <w:abstractNum w:abstractNumId="0">
    <w:nsid w:val="021F0440"/>
    <w:multiLevelType w:val="hybridMultilevel"/>
    <w:tmpl w:val="8A846FAE"/>
    <w:lvl w:ilvl="0" w:tplc="722A1AD2">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65606EF"/>
    <w:multiLevelType w:val="hybridMultilevel"/>
    <w:tmpl w:val="945E51BE"/>
    <w:lvl w:ilvl="0" w:tplc="722A1AD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881F2B"/>
    <w:multiLevelType w:val="hybridMultilevel"/>
    <w:tmpl w:val="C902EDA4"/>
    <w:lvl w:ilvl="0" w:tplc="722A1AD2">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CC36E5C"/>
    <w:multiLevelType w:val="hybridMultilevel"/>
    <w:tmpl w:val="08F4C868"/>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12A4E06"/>
    <w:multiLevelType w:val="hybridMultilevel"/>
    <w:tmpl w:val="0EC0376C"/>
    <w:lvl w:ilvl="0" w:tplc="722A1AD2">
      <w:start w:val="1"/>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BF1962"/>
    <w:multiLevelType w:val="hybridMultilevel"/>
    <w:tmpl w:val="E3608B08"/>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0047127"/>
    <w:multiLevelType w:val="hybridMultilevel"/>
    <w:tmpl w:val="720831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29200D7"/>
    <w:multiLevelType w:val="hybridMultilevel"/>
    <w:tmpl w:val="CBF8A8FC"/>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CA61057"/>
    <w:multiLevelType w:val="hybridMultilevel"/>
    <w:tmpl w:val="3B7EDCE4"/>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0E91E9A"/>
    <w:multiLevelType w:val="hybridMultilevel"/>
    <w:tmpl w:val="7BB4161A"/>
    <w:lvl w:ilvl="0" w:tplc="722A1AD2">
      <w:start w:val="1"/>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D359E1"/>
    <w:multiLevelType w:val="hybridMultilevel"/>
    <w:tmpl w:val="57222F9E"/>
    <w:lvl w:ilvl="0" w:tplc="722A1AD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24E720B"/>
    <w:multiLevelType w:val="hybridMultilevel"/>
    <w:tmpl w:val="2C6A34E4"/>
    <w:lvl w:ilvl="0" w:tplc="722A1AD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1"/>
  </w:num>
  <w:num w:numId="3">
    <w:abstractNumId w:val="2"/>
  </w:num>
  <w:num w:numId="4">
    <w:abstractNumId w:val="1"/>
  </w:num>
  <w:num w:numId="5">
    <w:abstractNumId w:val="0"/>
  </w:num>
  <w:num w:numId="6">
    <w:abstractNumId w:val="10"/>
  </w:num>
  <w:num w:numId="7">
    <w:abstractNumId w:val="8"/>
  </w:num>
  <w:num w:numId="8">
    <w:abstractNumId w:val="3"/>
  </w:num>
  <w:num w:numId="9">
    <w:abstractNumId w:val="5"/>
  </w:num>
  <w:num w:numId="10">
    <w:abstractNumId w:val="7"/>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27F3"/>
    <w:rsid w:val="0020715C"/>
    <w:rsid w:val="00220A84"/>
    <w:rsid w:val="002438A3"/>
    <w:rsid w:val="005353AD"/>
    <w:rsid w:val="00543112"/>
    <w:rsid w:val="005A276B"/>
    <w:rsid w:val="00692E9A"/>
    <w:rsid w:val="009027F3"/>
    <w:rsid w:val="00BD0722"/>
    <w:rsid w:val="00E131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027F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0A84"/>
    <w:pPr>
      <w:ind w:left="720"/>
      <w:contextualSpacing/>
    </w:pPr>
    <w:rPr>
      <w:rFonts w:cs="Mangal"/>
      <w:szCs w:val="21"/>
    </w:rPr>
  </w:style>
  <w:style w:type="character" w:styleId="a4">
    <w:name w:val="Hyperlink"/>
    <w:basedOn w:val="a0"/>
    <w:uiPriority w:val="99"/>
    <w:unhideWhenUsed/>
    <w:rsid w:val="0054311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1536</Words>
  <Characters>8758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OLESAY</dc:creator>
  <cp:lastModifiedBy>User</cp:lastModifiedBy>
  <cp:revision>4</cp:revision>
  <dcterms:created xsi:type="dcterms:W3CDTF">2026-05-20T15:05:00Z</dcterms:created>
  <dcterms:modified xsi:type="dcterms:W3CDTF">2026-05-20T15:06:00Z</dcterms:modified>
</cp:coreProperties>
</file>