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712" w:rsidRPr="006E249A" w:rsidRDefault="00231712" w:rsidP="006E249A">
      <w:pPr>
        <w:spacing w:after="88" w:line="247" w:lineRule="auto"/>
        <w:ind w:left="10" w:right="94" w:hanging="10"/>
        <w:jc w:val="center"/>
        <w:rPr>
          <w:sz w:val="36"/>
          <w:szCs w:val="36"/>
        </w:rPr>
      </w:pPr>
      <w:r w:rsidRPr="006E249A">
        <w:rPr>
          <w:b/>
          <w:sz w:val="36"/>
          <w:szCs w:val="36"/>
        </w:rPr>
        <w:t>Консультация</w:t>
      </w:r>
      <w:r w:rsidRPr="006E249A">
        <w:rPr>
          <w:b/>
          <w:sz w:val="36"/>
          <w:szCs w:val="36"/>
        </w:rPr>
        <w:tab/>
        <w:t>для</w:t>
      </w:r>
      <w:r w:rsidRPr="006E249A">
        <w:rPr>
          <w:b/>
          <w:sz w:val="36"/>
          <w:szCs w:val="36"/>
        </w:rPr>
        <w:tab/>
        <w:t>родителей:</w:t>
      </w:r>
    </w:p>
    <w:p w:rsidR="006E249A" w:rsidRDefault="00231712" w:rsidP="006E249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b/>
          <w:bCs/>
          <w:color w:val="000000"/>
          <w:sz w:val="30"/>
          <w:szCs w:val="30"/>
          <w:bdr w:val="none" w:sz="0" w:space="0" w:color="auto" w:frame="1"/>
        </w:rPr>
      </w:pPr>
      <w:r w:rsidRPr="006E249A">
        <w:rPr>
          <w:b/>
          <w:sz w:val="36"/>
          <w:szCs w:val="36"/>
        </w:rPr>
        <w:t>«8</w:t>
      </w:r>
      <w:r w:rsidRPr="006E249A">
        <w:rPr>
          <w:b/>
          <w:sz w:val="36"/>
          <w:szCs w:val="36"/>
        </w:rPr>
        <w:tab/>
        <w:t>июля</w:t>
      </w:r>
      <w:r w:rsidRPr="006E249A">
        <w:rPr>
          <w:b/>
          <w:sz w:val="36"/>
          <w:szCs w:val="36"/>
        </w:rPr>
        <w:tab/>
        <w:t>–</w:t>
      </w:r>
      <w:r w:rsidRPr="006E249A">
        <w:rPr>
          <w:b/>
          <w:sz w:val="36"/>
          <w:szCs w:val="36"/>
        </w:rPr>
        <w:tab/>
        <w:t>День</w:t>
      </w:r>
      <w:r w:rsidRPr="006E249A">
        <w:rPr>
          <w:b/>
          <w:sz w:val="36"/>
          <w:szCs w:val="36"/>
        </w:rPr>
        <w:tab/>
        <w:t>семьи,</w:t>
      </w:r>
      <w:r w:rsidRPr="006E249A">
        <w:rPr>
          <w:b/>
          <w:sz w:val="36"/>
          <w:szCs w:val="36"/>
        </w:rPr>
        <w:tab/>
        <w:t>любви</w:t>
      </w:r>
      <w:r w:rsidRPr="006E249A">
        <w:rPr>
          <w:b/>
          <w:sz w:val="36"/>
          <w:szCs w:val="36"/>
        </w:rPr>
        <w:tab/>
        <w:t>и</w:t>
      </w:r>
      <w:r w:rsidRPr="006E249A">
        <w:rPr>
          <w:b/>
          <w:sz w:val="36"/>
          <w:szCs w:val="36"/>
        </w:rPr>
        <w:tab/>
        <w:t>верности.</w:t>
      </w:r>
      <w:r w:rsidRPr="006E249A">
        <w:rPr>
          <w:b/>
          <w:sz w:val="36"/>
          <w:szCs w:val="36"/>
        </w:rPr>
        <w:tab/>
        <w:t>Отмечаем</w:t>
      </w:r>
      <w:r w:rsidRPr="006E249A">
        <w:rPr>
          <w:b/>
          <w:sz w:val="36"/>
          <w:szCs w:val="36"/>
        </w:rPr>
        <w:tab/>
        <w:t>праздник</w:t>
      </w:r>
      <w:r w:rsidRPr="006E249A">
        <w:rPr>
          <w:b/>
          <w:sz w:val="36"/>
          <w:szCs w:val="36"/>
        </w:rPr>
        <w:tab/>
        <w:t>в</w:t>
      </w:r>
      <w:r w:rsidRPr="006E249A">
        <w:rPr>
          <w:b/>
          <w:sz w:val="36"/>
          <w:szCs w:val="36"/>
        </w:rPr>
        <w:tab/>
        <w:t>кругу</w:t>
      </w:r>
      <w:r w:rsidRPr="006E249A">
        <w:rPr>
          <w:b/>
          <w:sz w:val="36"/>
          <w:szCs w:val="36"/>
        </w:rPr>
        <w:tab/>
        <w:t>семьи»</w:t>
      </w:r>
      <w:r>
        <w:rPr>
          <w:rFonts w:ascii="Montserrat" w:hAnsi="Montserrat"/>
          <w:b/>
          <w:bCs/>
          <w:color w:val="000000"/>
          <w:sz w:val="30"/>
          <w:szCs w:val="30"/>
          <w:bdr w:val="none" w:sz="0" w:space="0" w:color="auto" w:frame="1"/>
        </w:rPr>
        <w:t xml:space="preserve"> </w:t>
      </w:r>
    </w:p>
    <w:p w:rsidR="00231712" w:rsidRDefault="00231712" w:rsidP="006E249A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bookmarkStart w:id="0" w:name="_GoBack"/>
      <w:r>
        <w:rPr>
          <w:rFonts w:ascii="Montserrat" w:hAnsi="Montserrat"/>
          <w:b/>
          <w:bCs/>
          <w:color w:val="000000"/>
          <w:sz w:val="30"/>
          <w:szCs w:val="30"/>
          <w:bdr w:val="none" w:sz="0" w:space="0" w:color="auto" w:frame="1"/>
        </w:rPr>
        <w:t>Семья </w:t>
      </w: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– это основа общества. Как большое здание состоит из миллионов кирпичиков, так и государство состоит из миллионов семей. И от того насколько прочной и крепкой будет каждая семья, и зависит во многом уровень цивилизованности страны и ее быстрое развитие.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Семья является основным элементом общества и хранительницей человеческих ценностей. Она помогает укреплять государство и повышать благосостояние народа. По отношению государства к семье можно даже судить о его развитии.</w:t>
      </w:r>
    </w:p>
    <w:bookmarkEnd w:id="0"/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В семье происходит процесс формирования человека как личности и как гражданина. Благополучие семьи можно назвать мерилом развития и прогресса государства.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b/>
          <w:bCs/>
          <w:color w:val="000000"/>
          <w:sz w:val="30"/>
          <w:szCs w:val="30"/>
          <w:bdr w:val="none" w:sz="0" w:space="0" w:color="auto" w:frame="1"/>
        </w:rPr>
        <w:t>Ромашка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 стала символом праздника Дня семьи, любви и верности. И это не случайно. Издавна девушки гадали на ромашке, мечтая о суженом и о создании семьи, приносили в дом с желанием сохранить любовь, тепло и уют в семье. Именно ромашка стала украшением медали за самый важный, ответственный и почётный труд – труд многодетной женщины, матери-героини.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Когда было объявлено о появлении нового российского праздника под названием День семьи, любви и верности, СМИ тут же окрестили его «русским Днем Святого Валентина». «Теперь и у нас есть свой праздник любви», – писали в прессе. Однако организаторы праздника категорически не приемлют этого сравнения. Ведь День Святого Валентина считается днем влюбленных, а влюбленность подразумевает жаркие чувства и страсть, которые далеко не всегда перерастают в любовь и служат стимулом для создания крепкой, надежной семьи.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Наш же, русский праздник посвящен именно Любви – да-да, Любви с большой буквы. Той любви, которая заставляет двух людей пройти долгий жизненный путь рука об руку.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lastRenderedPageBreak/>
        <w:t>Отмечается День семьи, любви и верности 8 июля. Вернее, отмечался он только два раза – в 2008 и 2009 году. Однако он включен в список российских праздников и будет праздноваться ежегодно. Правда, праздник не имеет государственного статуса, поэтому День семьи, любви и верности будет рабочим.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Чем объясняется выбор даты праздника День семьи, любви и верности? Выбор, конечно же, не случаен. 8 июля – день памяти святых Петра и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Февронии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, покровителей семьи и брака. Всем известна история их жизни, ведь «Повесть о Петре и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Февронии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» изучается на уроках литературы в школе. Сегодня эту историю должен знать каждый, кто собирается праздновать российский День семьи, любви и верности.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Исследователи русской истории сходятся во мнении, что княжил Петр в Муроме в начале 13 века. Правда, при рождении он получил имя Давид, но, приняв постриг, взял имя Петр. О его супруге Евфросинии практически ничего не осталось в истории. Однако рассказ об этой чете передавался из уст в уста и был запечатлен в древнерусской повести.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b/>
          <w:bCs/>
          <w:color w:val="000000"/>
          <w:sz w:val="30"/>
          <w:szCs w:val="30"/>
          <w:bdr w:val="none" w:sz="0" w:space="0" w:color="auto" w:frame="1"/>
        </w:rPr>
        <w:t>Из истории Петра и </w:t>
      </w:r>
      <w:proofErr w:type="spellStart"/>
      <w:r>
        <w:rPr>
          <w:rFonts w:ascii="Montserrat" w:eastAsia="Times New Roman" w:hAnsi="Montserrat" w:cs="Times New Roman"/>
          <w:b/>
          <w:bCs/>
          <w:color w:val="000000"/>
          <w:sz w:val="30"/>
          <w:szCs w:val="30"/>
          <w:bdr w:val="none" w:sz="0" w:space="0" w:color="auto" w:frame="1"/>
        </w:rPr>
        <w:t>Февронии</w:t>
      </w:r>
      <w:proofErr w:type="spellEnd"/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Петр был младшим братом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муромского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 князя. Вел веселую жизнь, но однажды случилась с ним беда – появились на теле язвочки. Разные доктора лечили Петра, но безуспешно. Кто-то подсказал ему, что где-то в деревне живет девица умная-разумная, знающая травы и умеющая лечить болезни всякие. Пришел к ней Петр и попросил дать ему здоровья. Девушка согласилась, но лишь при одном условии – Петр должен был пообещать ей, что если выздоровеет, то женится на ней. Добрый молодец, желая побыстрее избавиться от гадости, уродующей его кожу, согласился на все.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Девушка изготовила для него специальную мазь и дала с такой инструкцией: «Вернувшись домой, тут же смажь все язвочки, а одну не трогай. Так надо!». Петр сделал все так, как она сказала. И чудо произошло – его кожа полностью очистилась. Однако слово свое держать Петр и не собирался – не пристало ему жениться пусть на красивой и умной, но все-таки крестьянке.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lastRenderedPageBreak/>
        <w:t>Но умная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Феврония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 ожидала такого исхода, поэтому-то и попросила его оставить одну язвочку не обработанной. Из-за этой язвочки болезнь вновь начала распространяться, и вскоре Петр снова заболел проказой. Ему опять пришлось идти с просьбой к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Февронии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. В этот раз он решил сдержать слово. Она вылечила его, а он женился на ней. И стали они жить в мире и согласии.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Феврония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 оказалась отличной женой, и Петр не пожалел, что совершил мезальянс.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Были и трудности в их жизни. Когда Петру пришла очередь стать князем, бояре воспротивились этому, ведь у него жена – простолюдинка. Тогда Петр с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Февронией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 уехали из Мурома. Но в княжестве начались неприятности, потому что многим хотелось занять престол. В итоге бояре сами попросили Петра и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Февронию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 вернуться. Постепенно они зауважали княгиню-крестьянку. Народ полюбил ее. Петр и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Феврония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 жили долго и счастливо и умерли в один день. Она завещали, чтобы их похоронили вместе, в одном гробу, но люди сочли это неправильным. Петр и </w:t>
      </w:r>
      <w:proofErr w:type="spell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Феврония</w:t>
      </w:r>
      <w:proofErr w:type="spell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 были похоронены рядом, но в разных гробах. Согласно легенде, на следующее утро люди обнаружили, что умершие лежат рядом – даже после смерти они не могли и не хотели расставаться друг с другом.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Вот такая интересная и трогательная история легла в основу нового праздника Семьи, Любви и Верности. И отмечается этот праздник 8 июля – в день, когда остановилась жизнь этой легендарной пары.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Новый праздник уже имеет свой символ. Это не что иное, как ромашка, на которой исстари гадали «любит – не любит». Наверное, этот простенький полевой цветочек связан с любовью гораздо больше, чем дорогие розы и орхидеи.</w:t>
      </w:r>
    </w:p>
    <w:p w:rsidR="00231712" w:rsidRDefault="00231712" w:rsidP="00231712">
      <w:pPr>
        <w:spacing w:after="0" w:line="247" w:lineRule="auto"/>
        <w:ind w:left="10" w:right="0" w:hanging="10"/>
        <w:jc w:val="center"/>
        <w:rPr>
          <w:b/>
          <w:sz w:val="47"/>
        </w:rPr>
      </w:pPr>
    </w:p>
    <w:p w:rsidR="00231712" w:rsidRDefault="00231712" w:rsidP="00231712">
      <w:pPr>
        <w:spacing w:after="0" w:line="247" w:lineRule="auto"/>
        <w:ind w:left="10" w:right="0" w:hanging="10"/>
        <w:jc w:val="center"/>
      </w:pPr>
    </w:p>
    <w:p w:rsidR="00231712" w:rsidRDefault="00231712" w:rsidP="00231712">
      <w:pPr>
        <w:spacing w:after="171" w:line="256" w:lineRule="auto"/>
        <w:ind w:right="0" w:firstLine="0"/>
        <w:jc w:val="right"/>
      </w:pPr>
      <w:r>
        <w:tab/>
      </w:r>
    </w:p>
    <w:p w:rsidR="00231712" w:rsidRDefault="00231712" w:rsidP="00231712">
      <w:pPr>
        <w:numPr>
          <w:ilvl w:val="0"/>
          <w:numId w:val="1"/>
        </w:numPr>
        <w:ind w:right="79" w:firstLine="557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Отправляйтесь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природу.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повседневными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заботами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работой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часто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хватает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времени,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чтобы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полностью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погрузиться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семью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lastRenderedPageBreak/>
        <w:tab/>
        <w:t>прочувствовать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настроение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каждого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члена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семьи.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После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тяжелого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трудового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дня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кто-то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сидит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перед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телевизором,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кто-то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читает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книгу.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Поэтому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загородный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отдых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—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то,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нужно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для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полноценного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семейного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общения.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numPr>
          <w:ilvl w:val="0"/>
          <w:numId w:val="1"/>
        </w:numPr>
        <w:ind w:right="79" w:firstLine="557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Разведите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костер,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пожарьте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шашлыки,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поделитесь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друг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другом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мыслями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переживаниями.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Возьмите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собой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набор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для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бадминтон,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мяч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настольную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игру,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чтобы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разнообразить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ваше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времяпрепровождение.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numPr>
          <w:ilvl w:val="0"/>
          <w:numId w:val="1"/>
        </w:numPr>
        <w:spacing w:after="278"/>
        <w:ind w:right="79" w:firstLine="557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Посетите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парк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аттракционов.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Этот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вариант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проведения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праздничного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дня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понравится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всем.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Дети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будут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рады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такому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развлечению,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взрослые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откажутся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вспомнить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детство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прокатиться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любимых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каруселях.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numPr>
          <w:ilvl w:val="0"/>
          <w:numId w:val="1"/>
        </w:numPr>
        <w:ind w:right="79" w:firstLine="557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Сходите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всей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семьей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кинотеатр.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Выберите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для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просмотра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какой-нибудь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хороший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семейный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фильм.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Если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афише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подходящей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картины,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проведите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просмотр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кино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дома.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Посмотрите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любимый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всеми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фильм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новую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комедию,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которая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понравится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всем.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numPr>
          <w:ilvl w:val="0"/>
          <w:numId w:val="1"/>
        </w:numPr>
        <w:ind w:right="79" w:firstLine="557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Узнайте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что-то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новое,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посетив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музей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выставку.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Такой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вид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отдыха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только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интересен,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очень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полезен,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особенно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для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подрастающего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поколения.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pStyle w:val="1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Развлечения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для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семейного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праздника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ind w:left="-15" w:right="79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Конечно,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нужно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постараться,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чтобы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праздник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прошел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весело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интересно.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любят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немного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попеть,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потанцевать,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обсудить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результаты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футбольного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матча,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чью-то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отставку,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например,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шумную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свадьбу,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прошедшую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недавно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соседнем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подъезде.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семейные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праздничные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обеды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ужины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устраиваются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каждый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день,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поэтому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желательно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все,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же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приготовить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развлечения,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конкурсы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для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семейных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праздников.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Например,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дать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задание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детям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подготовить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небольшой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спектакль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даже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концерт.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pStyle w:val="2"/>
        <w:ind w:left="562"/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lastRenderedPageBreak/>
        <w:t>Игра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“Угадай,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кто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фото”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ind w:left="-15" w:right="79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Если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семье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несколько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поколений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ветвей,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можно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подготовиться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“</w:t>
      </w:r>
      <w:proofErr w:type="gram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угадай</w:t>
      </w:r>
      <w:proofErr w:type="gram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-ку”: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найдите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фотографии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родственников,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запечатленных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нежном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детском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возрасте.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pStyle w:val="2"/>
        <w:ind w:left="562"/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>Игра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“Угадай,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с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кем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это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произошло”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ind w:left="-15" w:right="79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Вместе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вспомните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интересные,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забавные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ситуации,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случившиеся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каждым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из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членов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семьи,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запишите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отдельные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бумажные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листки.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Никаких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упоминаний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имени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рода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–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просто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рассказ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“этого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человека”.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pStyle w:val="2"/>
        <w:ind w:left="562"/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>Игра: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«Найди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сюрприз»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ind w:left="-15" w:right="79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Играть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эту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можно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всей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семьей.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Для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малышей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задание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будет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картинках,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для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старших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дошкольников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младших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школьников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–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виде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карточек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словами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(«стол»,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«на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окне»,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«в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шкафу»).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numPr>
          <w:ilvl w:val="0"/>
          <w:numId w:val="2"/>
        </w:numPr>
        <w:ind w:right="79" w:firstLine="557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Спрячьте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незаметно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детей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Ваши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сюрпризы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разных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местах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квартиры.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Нарисуйте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план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–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как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идти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кладу.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плане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обязательно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обозначьте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место,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которого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будет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начинать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поиски.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numPr>
          <w:ilvl w:val="0"/>
          <w:numId w:val="2"/>
        </w:numPr>
        <w:spacing w:after="243" w:line="256" w:lineRule="auto"/>
        <w:ind w:right="79" w:firstLine="557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Ребенок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ищет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сюрприз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плану,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указателям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пути.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numPr>
          <w:ilvl w:val="0"/>
          <w:numId w:val="2"/>
        </w:numPr>
        <w:ind w:right="79" w:firstLine="557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Ребенок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обязательно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получает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свой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сюрприз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(мелкую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игрушку,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листочек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рисунком,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наклейки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д.,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даже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если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ему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понадобилась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помощь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пути).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pStyle w:val="2"/>
        <w:ind w:left="562"/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>Игра: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«Найди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назови»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ind w:left="-15" w:right="79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Ищите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комнате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предметы,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которых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есть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«Анина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буква»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(то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есть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буква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А,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мамина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папина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буква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так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далее.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Называйте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предметы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очереди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кругу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(все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игроки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очереди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подбирают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слова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одной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заданной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буквой.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pStyle w:val="2"/>
        <w:ind w:left="562"/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lastRenderedPageBreak/>
        <w:t>Игра: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«Это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  <w:t>я!»</w:t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</w:r>
      <w:r>
        <w:rPr>
          <w:rFonts w:ascii="Montserrat" w:eastAsia="Times New Roman" w:hAnsi="Montserrat" w:cs="Times New Roman"/>
          <w:i w:val="0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ind w:left="-15" w:right="79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эту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можно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играть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дома,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улице.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Минимальное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количество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игроков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–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4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человека.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Встаньте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все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круг.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Или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сядьте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круг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стулья.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Один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игрок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(его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выбираем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считалке)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–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водящий.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Он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называет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двух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других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игроков,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  <w:proofErr w:type="gramStart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например</w:t>
      </w:r>
      <w:proofErr w:type="gramEnd"/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: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«Мама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Саша».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эти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слова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мама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Саша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должны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поменяться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друг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другом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местами,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есть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мама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должна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сесть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Сашино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место,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Саша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–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на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мамино.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При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этом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ведущий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старается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успеть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первым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занять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чужое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место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–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либо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мамино,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либо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Сашино.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Кто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остался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без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места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—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водит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следующей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игре.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Игра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развивает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внимание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и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быстроту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  <w:t>реакции.</w:t>
      </w: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ab/>
      </w:r>
    </w:p>
    <w:p w:rsidR="00231712" w:rsidRDefault="00231712" w:rsidP="00231712">
      <w:pPr>
        <w:ind w:left="-15" w:right="79"/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</w:pPr>
    </w:p>
    <w:p w:rsidR="00231712" w:rsidRDefault="00231712" w:rsidP="0023171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hAnsi="Montserrat"/>
          <w:b/>
          <w:color w:val="000000"/>
          <w:sz w:val="30"/>
          <w:szCs w:val="30"/>
          <w:bdr w:val="none" w:sz="0" w:space="0" w:color="auto" w:frame="1"/>
        </w:rPr>
        <w:t>Игра «Ромашка». </w:t>
      </w:r>
    </w:p>
    <w:p w:rsidR="00231712" w:rsidRDefault="00231712" w:rsidP="0023171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Игру можно провести в нескольких вариантах. Например, разделить участников на две команды. У ведущего должно быть 14 лепестков, по 7 для каждой ромашки. На лепестках нужно написать названия команд (на семи лепестках – название одной команды, еще на семи – другой). Ведущий загадывает загадки либо дает какие-либо задания (это может спортивное мероприятие). Ответивший/выигравший участник получает лепесток для своей команды. Выиграет та команда, которая быстрее соберет свою ромашку – то есть получит 7 лепестков.</w:t>
      </w:r>
    </w:p>
    <w:p w:rsidR="00231712" w:rsidRDefault="00231712" w:rsidP="0023171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 xml:space="preserve">Другой вариант: лепестки перемешаны, и победивший получает первый попавшийся лепесток (даже если он должен принадлежать другой команде). Когда все лепестки будут розданы командам, им нужно будет вступить в битву уже друг с другом, чтобы обменять чужие лепестки на свои. Участники должны сами придумывать задания для другой команды, и, если та справится, отдавать ей лепестки. Заканчивается игра тогда, когда у обеих команд будут собраны правильные ромашки. Вывод, который может сделать ведущий по окончании игры: «Семья не дается просто так. Чтобы построить крепкую семью, нужно пройти множество испытаний. И только смелость, терпение, доброта и любовь помогут создать настоящую </w:t>
      </w: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lastRenderedPageBreak/>
        <w:t>СЕМЬЮ с семью лепестками, потому что исстари хорошей считалась семья, в которой семь Я».</w:t>
      </w:r>
    </w:p>
    <w:p w:rsidR="00231712" w:rsidRDefault="00231712" w:rsidP="0023171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hAnsi="Montserrat"/>
          <w:b/>
          <w:color w:val="000000"/>
          <w:sz w:val="30"/>
          <w:szCs w:val="30"/>
          <w:bdr w:val="none" w:sz="0" w:space="0" w:color="auto" w:frame="1"/>
        </w:rPr>
        <w:t>Игра «Верность». </w:t>
      </w:r>
    </w:p>
    <w:p w:rsidR="00231712" w:rsidRDefault="00231712" w:rsidP="0023171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</w:pPr>
      <w:r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  <w:t>Участников делят на пары. В каждой паре одному человеку дают длинную трубочку для коктейля (ее нужно сразу зажать губами), завязывают глаза и руки. «Слепышей безруких» подводят к табуреткам, на которых стоят бутылки с лимонадом. Вторые члены пар будут инструкторами для своих «слепышей». По команде «Старт» «слепыши» делают попытки попасть трубочкой в горлышко бутылки и выпить весь лимонад. Сделать это будет легче, если инструктор будет грамотно помогать (но только словами) и давать правильные советы. Выиграет та пара, в которой «слепыш» быстрее выпьет весь лимонад. В конце игры нужно сделать вывод о том, что даже если руки у нас связаны, а перед глазами тьма, близкий, верный человек поможет избежать беды и прийти к цели.</w:t>
      </w:r>
    </w:p>
    <w:p w:rsidR="00231712" w:rsidRDefault="00231712" w:rsidP="0023171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</w:pPr>
    </w:p>
    <w:p w:rsidR="00231712" w:rsidRDefault="00231712" w:rsidP="00231712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  <w:bdr w:val="none" w:sz="0" w:space="0" w:color="auto" w:frame="1"/>
        </w:rPr>
      </w:pP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Главное – привлечь внимание к этому празднику, чтобы он как можно быстрее стал популярным и любимым праздником россиян.</w:t>
      </w:r>
    </w:p>
    <w:p w:rsidR="00231712" w:rsidRDefault="00231712" w:rsidP="00231712">
      <w:pPr>
        <w:shd w:val="clear" w:color="auto" w:fill="FFFFFF"/>
        <w:spacing w:after="0" w:line="450" w:lineRule="atLeast"/>
        <w:ind w:right="0" w:firstLine="0"/>
        <w:jc w:val="left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</w:rPr>
      </w:pPr>
      <w:r>
        <w:rPr>
          <w:rFonts w:ascii="Montserrat" w:eastAsia="Times New Roman" w:hAnsi="Montserrat" w:cs="Times New Roman"/>
          <w:color w:val="000000"/>
          <w:sz w:val="30"/>
          <w:szCs w:val="30"/>
          <w:bdr w:val="none" w:sz="0" w:space="0" w:color="auto" w:frame="1"/>
        </w:rPr>
        <w:t>Напоминаем: День Семьи, Любви и Верности отмечается ежегодно 8 июля. Не забудьте поздравить своих любимых и родных людей с этим праздником!</w:t>
      </w:r>
    </w:p>
    <w:p w:rsidR="00231712" w:rsidRDefault="00231712" w:rsidP="00231712">
      <w:pPr>
        <w:spacing w:after="0" w:line="256" w:lineRule="auto"/>
        <w:ind w:right="29" w:firstLine="0"/>
        <w:jc w:val="right"/>
      </w:pPr>
      <w:r>
        <w:tab/>
      </w:r>
    </w:p>
    <w:p w:rsidR="00DE48C1" w:rsidRDefault="00DE48C1"/>
    <w:sectPr w:rsidR="00DE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0436B"/>
    <w:multiLevelType w:val="hybridMultilevel"/>
    <w:tmpl w:val="497205C4"/>
    <w:lvl w:ilvl="0" w:tplc="8610BE14">
      <w:start w:val="1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AAE22C1A">
      <w:start w:val="1"/>
      <w:numFmt w:val="lowerLetter"/>
      <w:lvlText w:val="%2"/>
      <w:lvlJc w:val="left"/>
      <w:pPr>
        <w:ind w:left="164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56B6E072">
      <w:start w:val="1"/>
      <w:numFmt w:val="lowerRoman"/>
      <w:lvlText w:val="%3"/>
      <w:lvlJc w:val="left"/>
      <w:pPr>
        <w:ind w:left="236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37F63762">
      <w:start w:val="1"/>
      <w:numFmt w:val="decimal"/>
      <w:lvlText w:val="%4"/>
      <w:lvlJc w:val="left"/>
      <w:pPr>
        <w:ind w:left="308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2B7EFB5E">
      <w:start w:val="1"/>
      <w:numFmt w:val="lowerLetter"/>
      <w:lvlText w:val="%5"/>
      <w:lvlJc w:val="left"/>
      <w:pPr>
        <w:ind w:left="380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0108F062">
      <w:start w:val="1"/>
      <w:numFmt w:val="lowerRoman"/>
      <w:lvlText w:val="%6"/>
      <w:lvlJc w:val="left"/>
      <w:pPr>
        <w:ind w:left="452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9622BD4">
      <w:start w:val="1"/>
      <w:numFmt w:val="decimal"/>
      <w:lvlText w:val="%7"/>
      <w:lvlJc w:val="left"/>
      <w:pPr>
        <w:ind w:left="524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DF4C2998">
      <w:start w:val="1"/>
      <w:numFmt w:val="lowerLetter"/>
      <w:lvlText w:val="%8"/>
      <w:lvlJc w:val="left"/>
      <w:pPr>
        <w:ind w:left="596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FF786160">
      <w:start w:val="1"/>
      <w:numFmt w:val="lowerRoman"/>
      <w:lvlText w:val="%9"/>
      <w:lvlJc w:val="left"/>
      <w:pPr>
        <w:ind w:left="668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F4A68CA"/>
    <w:multiLevelType w:val="hybridMultilevel"/>
    <w:tmpl w:val="CA98E862"/>
    <w:lvl w:ilvl="0" w:tplc="7464C2A8">
      <w:start w:val="1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3CD8737E">
      <w:start w:val="1"/>
      <w:numFmt w:val="lowerLetter"/>
      <w:lvlText w:val="%2"/>
      <w:lvlJc w:val="left"/>
      <w:pPr>
        <w:ind w:left="164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103E9506">
      <w:start w:val="1"/>
      <w:numFmt w:val="lowerRoman"/>
      <w:lvlText w:val="%3"/>
      <w:lvlJc w:val="left"/>
      <w:pPr>
        <w:ind w:left="236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812637C2">
      <w:start w:val="1"/>
      <w:numFmt w:val="decimal"/>
      <w:lvlText w:val="%4"/>
      <w:lvlJc w:val="left"/>
      <w:pPr>
        <w:ind w:left="308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64C8E350">
      <w:start w:val="1"/>
      <w:numFmt w:val="lowerLetter"/>
      <w:lvlText w:val="%5"/>
      <w:lvlJc w:val="left"/>
      <w:pPr>
        <w:ind w:left="380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36FCDA4C">
      <w:start w:val="1"/>
      <w:numFmt w:val="lowerRoman"/>
      <w:lvlText w:val="%6"/>
      <w:lvlJc w:val="left"/>
      <w:pPr>
        <w:ind w:left="452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4C18A506">
      <w:start w:val="1"/>
      <w:numFmt w:val="decimal"/>
      <w:lvlText w:val="%7"/>
      <w:lvlJc w:val="left"/>
      <w:pPr>
        <w:ind w:left="524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655AADF0">
      <w:start w:val="1"/>
      <w:numFmt w:val="lowerLetter"/>
      <w:lvlText w:val="%8"/>
      <w:lvlJc w:val="left"/>
      <w:pPr>
        <w:ind w:left="596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7396D44E">
      <w:start w:val="1"/>
      <w:numFmt w:val="lowerRoman"/>
      <w:lvlText w:val="%9"/>
      <w:lvlJc w:val="left"/>
      <w:pPr>
        <w:ind w:left="6687" w:firstLine="0"/>
      </w:pPr>
      <w:rPr>
        <w:rFonts w:ascii="Cambria" w:eastAsia="Cambria" w:hAnsi="Cambria" w:cs="Cambria"/>
        <w:b w:val="0"/>
        <w:i w:val="0"/>
        <w:strike w:val="0"/>
        <w:dstrike w:val="0"/>
        <w:color w:val="1B1B1B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B57"/>
    <w:rsid w:val="00231712"/>
    <w:rsid w:val="006E249A"/>
    <w:rsid w:val="00AA4B57"/>
    <w:rsid w:val="00D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E9B53"/>
  <w15:chartTrackingRefBased/>
  <w15:docId w15:val="{E67C0CA6-0618-4197-B338-38902CF2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712"/>
    <w:pPr>
      <w:spacing w:after="282" w:line="235" w:lineRule="auto"/>
      <w:ind w:right="93" w:firstLine="557"/>
      <w:jc w:val="both"/>
    </w:pPr>
    <w:rPr>
      <w:rFonts w:ascii="Cambria" w:eastAsia="Cambria" w:hAnsi="Cambria" w:cs="Cambria"/>
      <w:color w:val="1B1B1B"/>
      <w:sz w:val="32"/>
      <w:lang w:eastAsia="ru-RU"/>
    </w:rPr>
  </w:style>
  <w:style w:type="paragraph" w:styleId="1">
    <w:name w:val="heading 1"/>
    <w:next w:val="a"/>
    <w:link w:val="10"/>
    <w:uiPriority w:val="9"/>
    <w:qFormat/>
    <w:rsid w:val="00231712"/>
    <w:pPr>
      <w:keepNext/>
      <w:keepLines/>
      <w:spacing w:after="228" w:line="256" w:lineRule="auto"/>
      <w:ind w:left="2015"/>
      <w:outlineLvl w:val="0"/>
    </w:pPr>
    <w:rPr>
      <w:rFonts w:ascii="Cambria" w:eastAsia="Cambria" w:hAnsi="Cambria" w:cs="Cambria"/>
      <w:b/>
      <w:color w:val="1B1B1B"/>
      <w:sz w:val="3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231712"/>
    <w:pPr>
      <w:keepNext/>
      <w:keepLines/>
      <w:spacing w:after="245" w:line="256" w:lineRule="auto"/>
      <w:ind w:left="577" w:hanging="10"/>
      <w:outlineLvl w:val="1"/>
    </w:pPr>
    <w:rPr>
      <w:rFonts w:ascii="Cambria" w:eastAsia="Cambria" w:hAnsi="Cambria" w:cs="Cambria"/>
      <w:b/>
      <w:i/>
      <w:color w:val="1B1B1B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712"/>
    <w:rPr>
      <w:rFonts w:ascii="Cambria" w:eastAsia="Cambria" w:hAnsi="Cambria" w:cs="Cambria"/>
      <w:b/>
      <w:color w:val="1B1B1B"/>
      <w:sz w:val="3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1712"/>
    <w:rPr>
      <w:rFonts w:ascii="Cambria" w:eastAsia="Cambria" w:hAnsi="Cambria" w:cs="Cambria"/>
      <w:b/>
      <w:i/>
      <w:color w:val="1B1B1B"/>
      <w:sz w:val="32"/>
      <w:lang w:eastAsia="ru-RU"/>
    </w:rPr>
  </w:style>
  <w:style w:type="paragraph" w:styleId="a3">
    <w:name w:val="Normal (Web)"/>
    <w:basedOn w:val="a"/>
    <w:uiPriority w:val="99"/>
    <w:semiHidden/>
    <w:unhideWhenUsed/>
    <w:rsid w:val="00231712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4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1651</Words>
  <Characters>9414</Characters>
  <Application>Microsoft Office Word</Application>
  <DocSecurity>0</DocSecurity>
  <Lines>78</Lines>
  <Paragraphs>22</Paragraphs>
  <ScaleCrop>false</ScaleCrop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Мартынов</dc:creator>
  <cp:keywords/>
  <dc:description/>
  <cp:lastModifiedBy>Эльмаз</cp:lastModifiedBy>
  <cp:revision>5</cp:revision>
  <dcterms:created xsi:type="dcterms:W3CDTF">2026-07-06T16:36:00Z</dcterms:created>
  <dcterms:modified xsi:type="dcterms:W3CDTF">2026-07-15T11:37:00Z</dcterms:modified>
</cp:coreProperties>
</file>