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CA6" w:rsidRPr="00EF2BE7" w:rsidRDefault="00F27CA6" w:rsidP="00F27CA6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 w:rsidRPr="00EF2BE7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Консультация для родителей</w:t>
      </w:r>
      <w:bookmarkStart w:id="0" w:name="_GoBack"/>
      <w:bookmarkEnd w:id="0"/>
    </w:p>
    <w:p w:rsidR="00F27CA6" w:rsidRPr="00EF2BE7" w:rsidRDefault="00F27CA6" w:rsidP="00F27CA6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32"/>
          <w:szCs w:val="32"/>
          <w:lang w:eastAsia="ru-RU"/>
        </w:rPr>
      </w:pPr>
      <w:r w:rsidRPr="00EF2BE7">
        <w:rPr>
          <w:rFonts w:ascii="Times New Roman" w:eastAsia="Times New Roman" w:hAnsi="Times New Roman" w:cs="Times New Roman"/>
          <w:b/>
          <w:bCs/>
          <w:i/>
          <w:color w:val="FF0000"/>
          <w:sz w:val="32"/>
          <w:szCs w:val="32"/>
          <w:lang w:eastAsia="ru-RU"/>
        </w:rPr>
        <w:t xml:space="preserve">«Дидактическая игра, как </w:t>
      </w:r>
      <w:proofErr w:type="gramStart"/>
      <w:r w:rsidRPr="00EF2BE7">
        <w:rPr>
          <w:rFonts w:ascii="Times New Roman" w:eastAsia="Times New Roman" w:hAnsi="Times New Roman" w:cs="Times New Roman"/>
          <w:b/>
          <w:bCs/>
          <w:i/>
          <w:color w:val="FF0000"/>
          <w:sz w:val="32"/>
          <w:szCs w:val="32"/>
          <w:lang w:eastAsia="ru-RU"/>
        </w:rPr>
        <w:t>важное</w:t>
      </w:r>
      <w:proofErr w:type="gramEnd"/>
      <w:r w:rsidRPr="00EF2BE7">
        <w:rPr>
          <w:rFonts w:ascii="Times New Roman" w:eastAsia="Times New Roman" w:hAnsi="Times New Roman" w:cs="Times New Roman"/>
          <w:b/>
          <w:bCs/>
          <w:i/>
          <w:color w:val="FF0000"/>
          <w:sz w:val="32"/>
          <w:szCs w:val="32"/>
          <w:lang w:eastAsia="ru-RU"/>
        </w:rPr>
        <w:t xml:space="preserve"> средства для умственного развития»</w:t>
      </w:r>
    </w:p>
    <w:p w:rsidR="00F27CA6" w:rsidRPr="00F27CA6" w:rsidRDefault="00F27CA6" w:rsidP="00F27CA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2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bdr w:val="none" w:sz="0" w:space="0" w:color="auto" w:frame="1"/>
          <w:shd w:val="clear" w:color="auto" w:fill="FFFFFF"/>
          <w:lang w:eastAsia="ru-RU"/>
        </w:rPr>
        <w:t>Дидактические игры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 — одно из средств воспитания и обучения детей дошкольного возраста.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 игре ребенок развивается физически, приучается преодолевать трудности. У него воспитывается сообразительность, находчивость, инициатива.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«Программа воспитания в детском саду» предъявляет к дидактическим играм большие требования. В ней говорится: «С помощью дидактических игр воспитатель осуществляет сенсорное воспитание детей, развивает познавательные процессы (любознательность, понимание взаимосвязи простейших явлений и т. д.). Он использует игру как средство развития мышления, речи, воображения, памяти, расширения и закрепления представлений об окружающей жизни».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 теории и практике дошкольного воспитания существует следующая классификация дидактических игр: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а) с игрушками и предметами;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б) настолько-печатные;</w:t>
      </w:r>
    </w:p>
    <w:p w:rsidR="00D8310F" w:rsidRPr="00F27CA6" w:rsidRDefault="00F27CA6" w:rsidP="00F27CA6">
      <w:pPr>
        <w:rPr>
          <w:rFonts w:ascii="Times New Roman" w:hAnsi="Times New Roman" w:cs="Times New Roman"/>
          <w:sz w:val="32"/>
          <w:szCs w:val="32"/>
        </w:rPr>
      </w:pP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в) словесные.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Вводить новые игры нужно постепенно. Они должны быть доступны детям и вместе с тем требовать определенного напряжения сил, способствовать их развитию и самоорганизации.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Характерные особенности дидактических игр заключаются в том, что они создаются взрослыми с целью обучения и воспитания детей. Однако, созданные в дидактических целях, они остаются играми. Ребенка в этих играх привлекает, прежде всего, игровая ситуация, а играя, он незаметно для себя решает дидактическую задачу.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Каждая дидактическая игра включает в себя несколько элементов, а именно: дидактическую задачу, содержание, правила и игровые действия. Основным элементом дидактической игры является дидактическая задача. Она тесно связана с программой занятий. Все остальные элементы подчинены этой задаче и обеспечивают ее 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>выполнение.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Дидактические задачи разнообразны. Это может быть ознакомление с окружающим (природа, животный и растительный мир, люди, их быт, труд, события общественной жизни), развитие речи, (закрепление правильного звукопроизношения, обогащение словаря, развитие связной речи и мышления). Дидактические задачи могут быть связаны с закреплением элементарных математических представлений.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Содержанием дидактических игр является окружающая действительность (природа, люди, их взаимоотношения, быт, труд, события общественной жизни и др.).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Большая роль в дидактической игре принадлежит правилам. Они определяют, что и как должен делать в игре каждый ребенок, указывают путь к достижению цели. Правила помогают развивать у детей способности торможения (особенно в младшем дошкольном возрасте). Они воспитывают у детей умение сдерживаться, управлять своим поведением.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Детям младшего дошкольного возраста очень трудно соблюдать очередность. Каждому хочется первым вынуть игрушку из «чудесного мешочка», получить карточку, назвать предмет и т. д. Но желание играть и играть в коллективе детей постепенно подводит их к умению тормозить это чувство, т. е. подчиняться правилам игры.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Благодаря наличию игровых действий дидактические игры, применяемые на занятиях, делают обучение более занимательным, эмоциональным, помогают повысить произвольное внимание детей, создают предпосылки к более глубокому овладению знаниями, умениями и навыками.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Дидактические игры способствуют формированию у детей психических качеств: внимания, памяти, наблюдательности, сообразительности. Они учат детей применять имеющиеся знания в различных игровых условиях, активизируют разнообразные умственные процессы и доставляют эмоциональную радость детям.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Игра незаменима как средство воспитания правильных 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>взаимоотношений между детьми. В ней ребенок проявляет чуткое отношение к товарищу, учится быть справедливым, уступать в случае необходимости, помогать в беде и т. д. Поэтому игра является прекрасным средством воспитания коллективизма.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Дидактические игры способствуют и художественному воспитанию — совершенствованию движений, выразительности речи, развитию творческой фантазии, яркой, проникновенной передаче образа.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Дети всех возрастных групп играют в куклы. Такие игры, как «Угощение куклы», «Купание куклы», «Прогулка с куклой», «Укладывание куклы спать» и другие, используются в основном для закрепления, уточнения и расширения бытового словаря и развития связной речи, и меньше всего обращается внимание на использование этих игр с воспитательной целью. Кукла — любимая игрушка детей. Они обращаются с ней так, как мама обращается со своим ребенком. Это формирует у детей такие положительные качества, как бережное отношение к кукле, нежность, ласка, внимание, желание видеть куклу всегда чистой, опрятной, причесанной. Если взрослые будут прививать в процессе игр эти качества,— ребенок не бросит куклу на пол, не будет таскать ее за ногу. Сформированные положительные моральные качества будут постепенно переноситься на взаимоотношения самих детей.</w:t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proofErr w:type="gramStart"/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Многие дидактические игры подводят детей к обобщению и классификации, к употреблению слов, обозначающих обобщенные понятия (чайная, столовая, кухонная посуда, мебель, одежда, обувь, продукты).</w:t>
      </w:r>
      <w:proofErr w:type="gramEnd"/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F27CA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Дидактические игры — незаменимое средство обучения детей преодолению различных затруднений в умственной и нравственной их деятельности. Эти игры таят в себе большие возможности и воспитательного воздействия на детей дошкольного возраста.</w:t>
      </w:r>
    </w:p>
    <w:sectPr w:rsidR="00D8310F" w:rsidRPr="00F27CA6" w:rsidSect="00EF2BE7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0028"/>
    <w:rsid w:val="004A3C0C"/>
    <w:rsid w:val="00D70028"/>
    <w:rsid w:val="00D8310F"/>
    <w:rsid w:val="00EF2BE7"/>
    <w:rsid w:val="00F27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4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63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585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AB216-8D7C-41BC-ABF7-50669717C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771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Ляле Звездочка</cp:lastModifiedBy>
  <cp:revision>5</cp:revision>
  <dcterms:created xsi:type="dcterms:W3CDTF">2019-10-09T19:28:00Z</dcterms:created>
  <dcterms:modified xsi:type="dcterms:W3CDTF">2026-09-19T12:12:00Z</dcterms:modified>
</cp:coreProperties>
</file>